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56BD" w14:textId="0797BD25" w:rsidR="00705830" w:rsidRDefault="00705830" w:rsidP="00581487">
      <w:pPr>
        <w:pStyle w:val="Body"/>
        <w:rPr>
          <w:rFonts w:ascii="Arial" w:hAnsi="Arial"/>
          <w:sz w:val="20"/>
          <w:szCs w:val="20"/>
        </w:rPr>
      </w:pPr>
    </w:p>
    <w:p w14:paraId="53E14D59" w14:textId="633FEF2F" w:rsidR="00FA1714" w:rsidRDefault="00060895" w:rsidP="00581487">
      <w:pPr>
        <w:pStyle w:val="Body"/>
        <w:rPr>
          <w:rFonts w:ascii="Arial" w:hAnsi="Arial"/>
          <w:sz w:val="20"/>
          <w:szCs w:val="20"/>
        </w:rPr>
      </w:pPr>
      <w:r>
        <w:rPr>
          <w:rFonts w:ascii="Arial" w:eastAsia="Arial" w:hAnsi="Arial" w:cs="Arial"/>
          <w:b/>
          <w:bCs/>
          <w:noProof/>
          <w:sz w:val="36"/>
          <w:szCs w:val="36"/>
        </w:rPr>
        <mc:AlternateContent>
          <mc:Choice Requires="wps">
            <w:drawing>
              <wp:anchor distT="0" distB="0" distL="0" distR="0" simplePos="0" relativeHeight="251658242" behindDoc="0" locked="0" layoutInCell="1" allowOverlap="1" wp14:anchorId="71AE2A09" wp14:editId="4FE50C0D">
                <wp:simplePos x="0" y="0"/>
                <wp:positionH relativeFrom="page">
                  <wp:align>center</wp:align>
                </wp:positionH>
                <wp:positionV relativeFrom="line">
                  <wp:posOffset>66675</wp:posOffset>
                </wp:positionV>
                <wp:extent cx="7077075" cy="457200"/>
                <wp:effectExtent l="0" t="0" r="0" b="0"/>
                <wp:wrapNone/>
                <wp:docPr id="1073741829" name="officeArt object" descr="Text Box 9"/>
                <wp:cNvGraphicFramePr/>
                <a:graphic xmlns:a="http://schemas.openxmlformats.org/drawingml/2006/main">
                  <a:graphicData uri="http://schemas.microsoft.com/office/word/2010/wordprocessingShape">
                    <wps:wsp>
                      <wps:cNvSpPr txBox="1"/>
                      <wps:spPr>
                        <a:xfrm>
                          <a:off x="0" y="0"/>
                          <a:ext cx="7077075" cy="457200"/>
                        </a:xfrm>
                        <a:prstGeom prst="rect">
                          <a:avLst/>
                        </a:prstGeom>
                        <a:noFill/>
                        <a:ln w="12700" cap="flat">
                          <a:noFill/>
                          <a:miter lim="400000"/>
                        </a:ln>
                        <a:effectLst/>
                      </wps:spPr>
                      <wps:txbx>
                        <w:txbxContent>
                          <w:p w14:paraId="2EF4EA32" w14:textId="77777777" w:rsidR="001E32BE" w:rsidRDefault="0054487A" w:rsidP="006D5189">
                            <w:pPr>
                              <w:pStyle w:val="Body"/>
                              <w:jc w:val="center"/>
                            </w:pPr>
                            <w:r>
                              <w:rPr>
                                <w:rFonts w:ascii="Book Antiqua" w:hAnsi="Book Antiqua"/>
                                <w:b/>
                                <w:bCs/>
                                <w:sz w:val="40"/>
                                <w:szCs w:val="40"/>
                                <w:lang w:val="en-US"/>
                              </w:rPr>
                              <w:t xml:space="preserve">CYNGOR TREF </w:t>
                            </w:r>
                            <w:r w:rsidRPr="006D5189">
                              <w:rPr>
                                <w:rFonts w:ascii="Book Antiqua" w:hAnsi="Book Antiqua"/>
                                <w:b/>
                                <w:bCs/>
                                <w:sz w:val="44"/>
                                <w:szCs w:val="44"/>
                                <w:lang w:val="en-US"/>
                              </w:rPr>
                              <w:t>PONTARDDULAIS</w:t>
                            </w:r>
                            <w:r>
                              <w:rPr>
                                <w:rFonts w:ascii="Book Antiqua" w:hAnsi="Book Antiqua"/>
                                <w:b/>
                                <w:bCs/>
                                <w:sz w:val="40"/>
                                <w:szCs w:val="40"/>
                                <w:lang w:val="en-US"/>
                              </w:rPr>
                              <w:t xml:space="preserve"> TOWN COUNCIL</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71AE2A09" id="_x0000_t202" coordsize="21600,21600" o:spt="202" path="m,l,21600r21600,l21600,xe">
                <v:stroke joinstyle="miter"/>
                <v:path gradientshapeok="t" o:connecttype="rect"/>
              </v:shapetype>
              <v:shape id="officeArt object" o:spid="_x0000_s1026" type="#_x0000_t202" alt="Text Box 9" style="position:absolute;margin-left:0;margin-top:5.25pt;width:557.25pt;height:36pt;z-index:251658242;visibility:visible;mso-wrap-style:square;mso-width-percent:0;mso-wrap-distance-left:0;mso-wrap-distance-top:0;mso-wrap-distance-right:0;mso-wrap-distance-bottom:0;mso-position-horizontal:center;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" filled="f" stroked="f" strokeweight="1pt">
                <v:stroke miterlimit="4"/>
                <v:textbox inset="1.27mm,1.27mm,1.27mm,1.27mm">
                  <w:txbxContent>
                    <w:p w14:paraId="2EF4EA32" w14:textId="77777777" w:rsidR="001E32BE" w:rsidRDefault="0054487A" w:rsidP="006D5189">
                      <w:pPr>
                        <w:pStyle w:val="Body"/>
                        <w:jc w:val="center"/>
                      </w:pPr>
                      <w:r>
                        <w:rPr>
                          <w:rFonts w:ascii="Book Antiqua" w:hAnsi="Book Antiqua"/>
                          <w:b/>
                          <w:bCs/>
                          <w:sz w:val="40"/>
                          <w:szCs w:val="40"/>
                          <w:lang w:val="en-US"/>
                        </w:rPr>
                        <w:t xml:space="preserve">CYNGOR TREF </w:t>
                      </w:r>
                      <w:r w:rsidRPr="006D5189">
                        <w:rPr>
                          <w:rFonts w:ascii="Book Antiqua" w:hAnsi="Book Antiqua"/>
                          <w:b/>
                          <w:bCs/>
                          <w:sz w:val="44"/>
                          <w:szCs w:val="44"/>
                          <w:lang w:val="en-US"/>
                        </w:rPr>
                        <w:t>PONTARDDULAIS</w:t>
                      </w:r>
                      <w:r>
                        <w:rPr>
                          <w:rFonts w:ascii="Book Antiqua" w:hAnsi="Book Antiqua"/>
                          <w:b/>
                          <w:bCs/>
                          <w:sz w:val="40"/>
                          <w:szCs w:val="40"/>
                          <w:lang w:val="en-US"/>
                        </w:rPr>
                        <w:t xml:space="preserve"> TOWN COUNCIL</w:t>
                      </w:r>
                    </w:p>
                  </w:txbxContent>
                </v:textbox>
                <w10:wrap anchorx="page" anchory="line"/>
              </v:shape>
            </w:pict>
          </mc:Fallback>
        </mc:AlternateContent>
      </w:r>
    </w:p>
    <w:p w14:paraId="6DE7F28C" w14:textId="1F43A32C" w:rsidR="001E32BE" w:rsidRDefault="001E32BE">
      <w:pPr>
        <w:pStyle w:val="Body"/>
        <w:jc w:val="right"/>
        <w:rPr>
          <w:rFonts w:ascii="Arial" w:hAnsi="Arial"/>
          <w:sz w:val="22"/>
          <w:szCs w:val="22"/>
        </w:rPr>
      </w:pPr>
    </w:p>
    <w:p w14:paraId="7650E210" w14:textId="4AB55CC1" w:rsidR="001E32BE" w:rsidRDefault="001E32BE">
      <w:pPr>
        <w:pStyle w:val="Body"/>
        <w:jc w:val="center"/>
        <w:rPr>
          <w:rFonts w:ascii="Arial" w:eastAsia="Arial" w:hAnsi="Arial" w:cs="Arial"/>
          <w:b/>
          <w:bCs/>
          <w:sz w:val="36"/>
          <w:szCs w:val="36"/>
        </w:rPr>
      </w:pPr>
    </w:p>
    <w:p w14:paraId="7BD6EB4C" w14:textId="330F5F5D" w:rsidR="007D3C1A" w:rsidRPr="00845A9F" w:rsidRDefault="007D3C1A" w:rsidP="007D3C1A">
      <w:pPr>
        <w:pStyle w:val="Body"/>
        <w:jc w:val="center"/>
        <w:rPr>
          <w:rFonts w:ascii="Arial" w:hAnsi="Arial"/>
          <w:b/>
          <w:bCs/>
          <w:sz w:val="28"/>
          <w:szCs w:val="28"/>
          <w:u w:val="single"/>
          <w:lang w:val="en-US"/>
        </w:rPr>
      </w:pPr>
      <w:r w:rsidRPr="00845A9F">
        <w:rPr>
          <w:rFonts w:ascii="Arial" w:hAnsi="Arial"/>
          <w:b/>
          <w:bCs/>
          <w:sz w:val="28"/>
          <w:szCs w:val="28"/>
          <w:u w:val="single"/>
          <w:lang w:val="en-US"/>
        </w:rPr>
        <w:t xml:space="preserve">PLANNING COMMITTEE MEETING </w:t>
      </w:r>
      <w:r w:rsidR="004D58CE">
        <w:rPr>
          <w:rFonts w:ascii="Arial" w:hAnsi="Arial"/>
          <w:b/>
          <w:bCs/>
          <w:sz w:val="28"/>
          <w:szCs w:val="28"/>
          <w:u w:val="single"/>
          <w:lang w:val="en-US"/>
        </w:rPr>
        <w:t>FINAL</w:t>
      </w:r>
      <w:r w:rsidRPr="00845A9F">
        <w:rPr>
          <w:rFonts w:ascii="Arial" w:hAnsi="Arial"/>
          <w:b/>
          <w:bCs/>
          <w:sz w:val="28"/>
          <w:szCs w:val="28"/>
          <w:u w:val="single"/>
          <w:lang w:val="en-US"/>
        </w:rPr>
        <w:t xml:space="preserve"> MINUTES</w:t>
      </w:r>
    </w:p>
    <w:p w14:paraId="53507417" w14:textId="2F2057E5" w:rsidR="00F345A1" w:rsidRPr="00845A9F" w:rsidRDefault="00F345A1" w:rsidP="007D3C1A">
      <w:pPr>
        <w:pStyle w:val="Body"/>
        <w:jc w:val="center"/>
        <w:rPr>
          <w:rFonts w:ascii="Arial" w:hAnsi="Arial"/>
          <w:b/>
          <w:bCs/>
          <w:sz w:val="28"/>
          <w:szCs w:val="28"/>
          <w:u w:val="single"/>
          <w:lang w:val="en-US"/>
        </w:rPr>
      </w:pPr>
      <w:r w:rsidRPr="00845A9F">
        <w:rPr>
          <w:rFonts w:ascii="Arial" w:hAnsi="Arial"/>
          <w:b/>
          <w:bCs/>
          <w:sz w:val="28"/>
          <w:szCs w:val="28"/>
          <w:u w:val="single"/>
          <w:lang w:val="en-US"/>
        </w:rPr>
        <w:t>29</w:t>
      </w:r>
      <w:r w:rsidRPr="00845A9F">
        <w:rPr>
          <w:rFonts w:ascii="Arial" w:hAnsi="Arial"/>
          <w:b/>
          <w:bCs/>
          <w:sz w:val="28"/>
          <w:szCs w:val="28"/>
          <w:u w:val="single"/>
          <w:vertAlign w:val="superscript"/>
          <w:lang w:val="en-US"/>
        </w:rPr>
        <w:t>th</w:t>
      </w:r>
      <w:r w:rsidRPr="00845A9F">
        <w:rPr>
          <w:rFonts w:ascii="Arial" w:hAnsi="Arial"/>
          <w:b/>
          <w:bCs/>
          <w:sz w:val="28"/>
          <w:szCs w:val="28"/>
          <w:u w:val="single"/>
          <w:lang w:val="en-US"/>
        </w:rPr>
        <w:t xml:space="preserve"> July 2025</w:t>
      </w:r>
    </w:p>
    <w:p w14:paraId="42DEED59" w14:textId="7C3BF0A5" w:rsidR="00F345A1" w:rsidRDefault="00F345A1" w:rsidP="007D3C1A">
      <w:pPr>
        <w:pStyle w:val="Body"/>
        <w:jc w:val="center"/>
        <w:rPr>
          <w:rFonts w:ascii="Arial" w:hAnsi="Arial"/>
          <w:b/>
          <w:bCs/>
          <w:sz w:val="28"/>
          <w:szCs w:val="28"/>
          <w:u w:val="single"/>
          <w:lang w:val="en-US"/>
        </w:rPr>
      </w:pPr>
      <w:r w:rsidRPr="00845A9F">
        <w:rPr>
          <w:rFonts w:ascii="Arial" w:hAnsi="Arial"/>
          <w:b/>
          <w:bCs/>
          <w:sz w:val="28"/>
          <w:szCs w:val="28"/>
          <w:u w:val="single"/>
          <w:lang w:val="en-US"/>
        </w:rPr>
        <w:t>7 pm</w:t>
      </w:r>
    </w:p>
    <w:p w14:paraId="74D63F2C" w14:textId="77777777" w:rsidR="00A45F65" w:rsidRPr="00845A9F" w:rsidRDefault="00A45F65" w:rsidP="007D3C1A">
      <w:pPr>
        <w:pStyle w:val="Body"/>
        <w:jc w:val="center"/>
        <w:rPr>
          <w:rFonts w:ascii="Arial" w:eastAsia="Arial" w:hAnsi="Arial" w:cs="Arial"/>
          <w:b/>
          <w:bCs/>
          <w:sz w:val="28"/>
          <w:szCs w:val="28"/>
          <w:u w:val="single"/>
        </w:rPr>
      </w:pPr>
    </w:p>
    <w:p w14:paraId="6645E9AE" w14:textId="00B3F4C8" w:rsidR="007D3C1A" w:rsidRPr="000F3347" w:rsidRDefault="00845A9F">
      <w:pPr>
        <w:pStyle w:val="Body"/>
        <w:ind w:left="720"/>
        <w:rPr>
          <w:rFonts w:ascii="Arial" w:hAnsi="Arial" w:cs="Arial"/>
          <w:sz w:val="22"/>
          <w:szCs w:val="22"/>
          <w:lang w:val="en-US"/>
        </w:rPr>
      </w:pPr>
      <w:r w:rsidRPr="000F3347">
        <w:rPr>
          <w:rFonts w:ascii="Arial" w:hAnsi="Arial" w:cs="Arial"/>
          <w:b/>
          <w:bCs/>
          <w:sz w:val="22"/>
          <w:szCs w:val="22"/>
          <w:u w:val="single"/>
          <w:lang w:val="en-US"/>
        </w:rPr>
        <w:t xml:space="preserve">PRESENT: </w:t>
      </w:r>
      <w:r w:rsidR="00A45F65" w:rsidRPr="000F3347">
        <w:rPr>
          <w:rFonts w:ascii="Arial" w:hAnsi="Arial" w:cs="Arial"/>
          <w:sz w:val="22"/>
          <w:szCs w:val="22"/>
          <w:lang w:val="en-US"/>
        </w:rPr>
        <w:t>Cllr. Gary Chambers (GC) – Chair; Cllr. Huw Roberts (HR); Cllr</w:t>
      </w:r>
      <w:r w:rsidR="00BC1D7A" w:rsidRPr="000F3347">
        <w:rPr>
          <w:rFonts w:ascii="Arial" w:hAnsi="Arial" w:cs="Arial"/>
          <w:sz w:val="22"/>
          <w:szCs w:val="22"/>
          <w:lang w:val="en-US"/>
        </w:rPr>
        <w:t>. Wayne Jones (WJ); Cllr. Andrew Owen (AO); Cllr</w:t>
      </w:r>
      <w:r w:rsidR="00B66135" w:rsidRPr="000F3347">
        <w:rPr>
          <w:rFonts w:ascii="Arial" w:hAnsi="Arial" w:cs="Arial"/>
          <w:sz w:val="22"/>
          <w:szCs w:val="22"/>
          <w:lang w:val="en-US"/>
        </w:rPr>
        <w:t>. Jane Harris (JH)</w:t>
      </w:r>
      <w:r w:rsidR="00B66135" w:rsidRPr="000F3347">
        <w:rPr>
          <w:rFonts w:ascii="Arial" w:hAnsi="Arial" w:cs="Arial"/>
          <w:sz w:val="22"/>
          <w:szCs w:val="22"/>
          <w:lang w:val="en-US"/>
        </w:rPr>
        <w:br/>
      </w:r>
      <w:r w:rsidR="00B66135" w:rsidRPr="000F3347">
        <w:rPr>
          <w:rFonts w:ascii="Arial" w:hAnsi="Arial" w:cs="Arial"/>
          <w:b/>
          <w:bCs/>
          <w:sz w:val="22"/>
          <w:szCs w:val="22"/>
          <w:u w:val="single"/>
          <w:lang w:val="en-US"/>
        </w:rPr>
        <w:t>APOLOGIES:</w:t>
      </w:r>
      <w:r w:rsidR="00B66135" w:rsidRPr="000F3347">
        <w:rPr>
          <w:rFonts w:ascii="Arial" w:hAnsi="Arial" w:cs="Arial"/>
          <w:b/>
          <w:bCs/>
          <w:sz w:val="22"/>
          <w:szCs w:val="22"/>
          <w:lang w:val="en-US"/>
        </w:rPr>
        <w:t xml:space="preserve"> </w:t>
      </w:r>
      <w:r w:rsidR="00B66135" w:rsidRPr="000F3347">
        <w:rPr>
          <w:rFonts w:ascii="Arial" w:hAnsi="Arial" w:cs="Arial"/>
          <w:sz w:val="22"/>
          <w:szCs w:val="22"/>
          <w:lang w:val="en-US"/>
        </w:rPr>
        <w:t>Cllr. Rhian Harris (RH); Cllr. Kevin Griffiths (KG)</w:t>
      </w:r>
      <w:r w:rsidR="00385112" w:rsidRPr="000F3347">
        <w:rPr>
          <w:rFonts w:ascii="Arial" w:hAnsi="Arial" w:cs="Arial"/>
          <w:sz w:val="22"/>
          <w:szCs w:val="22"/>
          <w:lang w:val="en-US"/>
        </w:rPr>
        <w:br/>
      </w:r>
      <w:r w:rsidR="00385112" w:rsidRPr="000F3347">
        <w:rPr>
          <w:rFonts w:ascii="Arial" w:hAnsi="Arial" w:cs="Arial"/>
          <w:b/>
          <w:bCs/>
          <w:sz w:val="22"/>
          <w:szCs w:val="22"/>
          <w:u w:val="single"/>
          <w:lang w:val="en-US"/>
        </w:rPr>
        <w:t>OBSERVING:</w:t>
      </w:r>
      <w:r w:rsidR="00385112" w:rsidRPr="000F3347">
        <w:rPr>
          <w:rFonts w:ascii="Arial" w:hAnsi="Arial" w:cs="Arial"/>
          <w:sz w:val="22"/>
          <w:szCs w:val="22"/>
          <w:lang w:val="en-US"/>
        </w:rPr>
        <w:t xml:space="preserve"> Cllr. Phillip Downing (PD)</w:t>
      </w:r>
      <w:r w:rsidR="00F40144" w:rsidRPr="000F3347">
        <w:rPr>
          <w:rFonts w:ascii="Arial" w:hAnsi="Arial" w:cs="Arial"/>
          <w:sz w:val="22"/>
          <w:szCs w:val="22"/>
          <w:lang w:val="en-US"/>
        </w:rPr>
        <w:t xml:space="preserve"> – left meeting prior to vote on item </w:t>
      </w:r>
      <w:r w:rsidR="000F3347" w:rsidRPr="000F3347">
        <w:rPr>
          <w:rFonts w:ascii="Arial" w:hAnsi="Arial" w:cs="Arial"/>
          <w:sz w:val="22"/>
          <w:szCs w:val="22"/>
          <w:lang w:val="en-US"/>
        </w:rPr>
        <w:t>1.</w:t>
      </w:r>
    </w:p>
    <w:p w14:paraId="04F59899" w14:textId="77777777" w:rsidR="007D3C1A" w:rsidRPr="00845A9F" w:rsidRDefault="007D3C1A">
      <w:pPr>
        <w:pStyle w:val="Body"/>
        <w:ind w:left="720"/>
        <w:rPr>
          <w:rFonts w:ascii="Arial" w:hAnsi="Arial" w:cs="Arial"/>
          <w:b/>
          <w:bCs/>
          <w:lang w:val="en-US"/>
        </w:rPr>
      </w:pPr>
    </w:p>
    <w:p w14:paraId="7176893A" w14:textId="4E39C893" w:rsidR="001364FE" w:rsidRPr="00845A9F" w:rsidRDefault="001364FE">
      <w:pPr>
        <w:pStyle w:val="Body"/>
        <w:ind w:left="720"/>
        <w:rPr>
          <w:rFonts w:ascii="Arial" w:hAnsi="Arial" w:cs="Arial"/>
          <w:b/>
          <w:bCs/>
          <w:color w:val="4472C4" w:themeColor="accent5"/>
          <w:lang w:val="en-US"/>
        </w:rPr>
      </w:pPr>
      <w:r w:rsidRPr="00845A9F">
        <w:rPr>
          <w:rFonts w:ascii="Arial" w:hAnsi="Arial" w:cs="Arial"/>
          <w:b/>
          <w:bCs/>
          <w:lang w:val="en-US"/>
        </w:rPr>
        <w:t xml:space="preserve">Questions from the public relating to items on the agenda. </w:t>
      </w:r>
      <w:r w:rsidR="00521DC6" w:rsidRPr="00845A9F">
        <w:rPr>
          <w:rFonts w:ascii="Arial" w:hAnsi="Arial" w:cs="Arial"/>
          <w:b/>
          <w:bCs/>
          <w:color w:val="4472C4" w:themeColor="accent5"/>
          <w:lang w:val="en-US"/>
        </w:rPr>
        <w:t>None</w:t>
      </w:r>
    </w:p>
    <w:p w14:paraId="43F5C1C2" w14:textId="77777777" w:rsidR="001364FE" w:rsidRPr="00845A9F" w:rsidRDefault="001364FE">
      <w:pPr>
        <w:pStyle w:val="Body"/>
        <w:ind w:left="720"/>
        <w:rPr>
          <w:rFonts w:ascii="Arial" w:eastAsia="Arial" w:hAnsi="Arial" w:cs="Arial"/>
          <w:b/>
          <w:bCs/>
        </w:rPr>
      </w:pPr>
    </w:p>
    <w:p w14:paraId="66B83355" w14:textId="77777777" w:rsidR="00195A80" w:rsidRPr="00845A9F" w:rsidRDefault="00195A80" w:rsidP="002465D1">
      <w:pPr>
        <w:pStyle w:val="ListParagraph"/>
        <w:ind w:left="1800" w:firstLine="360"/>
        <w:rPr>
          <w:rFonts w:ascii="Arial" w:eastAsia="Arial" w:hAnsi="Arial" w:cs="Arial"/>
          <w:b/>
          <w:bCs/>
        </w:rPr>
      </w:pPr>
    </w:p>
    <w:p w14:paraId="365B7299" w14:textId="59A80F8A" w:rsidR="004F7FFC" w:rsidRPr="00D60F33" w:rsidRDefault="004D58CE" w:rsidP="004F7FFC">
      <w:pPr>
        <w:pStyle w:val="ListParagraph"/>
        <w:numPr>
          <w:ilvl w:val="0"/>
          <w:numId w:val="24"/>
        </w:numPr>
        <w:rPr>
          <w:rFonts w:ascii="Arial" w:eastAsia="Arial" w:hAnsi="Arial" w:cs="Arial"/>
          <w:b/>
          <w:bCs/>
          <w:lang w:val="en-GB"/>
        </w:rPr>
      </w:pPr>
      <w:r w:rsidRPr="00B358B4">
        <w:rPr>
          <w:rFonts w:ascii="Arial" w:hAnsi="Arial" w:cs="Arial"/>
          <w:b/>
          <w:bCs/>
        </w:rPr>
        <w:t>2025/159</w:t>
      </w:r>
      <w:r>
        <w:t xml:space="preserve"> </w:t>
      </w:r>
      <w:hyperlink r:id="rId7" w:history="1">
        <w:r w:rsidR="009125CD" w:rsidRPr="00845A9F">
          <w:rPr>
            <w:rStyle w:val="Hyperlink"/>
            <w:rFonts w:ascii="Arial" w:eastAsia="Arial" w:hAnsi="Arial" w:cs="Arial"/>
            <w:b/>
            <w:bCs/>
          </w:rPr>
          <w:t>2025/</w:t>
        </w:r>
        <w:r w:rsidR="00FA7DDB" w:rsidRPr="00845A9F">
          <w:rPr>
            <w:rStyle w:val="Hyperlink"/>
            <w:rFonts w:ascii="Arial" w:eastAsia="Arial" w:hAnsi="Arial" w:cs="Arial"/>
            <w:b/>
            <w:bCs/>
          </w:rPr>
          <w:t>1588/OUT</w:t>
        </w:r>
      </w:hyperlink>
      <w:r w:rsidR="00BE2FAC" w:rsidRPr="00845A9F">
        <w:rPr>
          <w:rFonts w:ascii="Arial" w:hAnsi="Arial" w:cs="Arial"/>
        </w:rPr>
        <w:br/>
      </w:r>
      <w:r w:rsidR="00BE2FAC" w:rsidRPr="00845A9F">
        <w:rPr>
          <w:rFonts w:ascii="Arial" w:eastAsia="Arial" w:hAnsi="Arial" w:cs="Arial"/>
          <w:b/>
          <w:bCs/>
          <w:lang w:val="en-GB"/>
        </w:rPr>
        <w:t>Land Adjoining Glynhir Road Pontarddulais Swansea SA4 8PU</w:t>
      </w:r>
      <w:r w:rsidR="00E733B9" w:rsidRPr="00845A9F">
        <w:rPr>
          <w:rFonts w:ascii="Arial" w:eastAsia="Arial" w:hAnsi="Arial" w:cs="Arial"/>
          <w:b/>
          <w:bCs/>
        </w:rPr>
        <w:br/>
      </w:r>
      <w:hyperlink r:id="rId8" w:history="1">
        <w:r w:rsidR="004F7FFC" w:rsidRPr="00845A9F">
          <w:rPr>
            <w:rStyle w:val="Hyperlink"/>
            <w:rFonts w:ascii="Arial" w:eastAsia="Arial" w:hAnsi="Arial" w:cs="Arial"/>
            <w:b/>
            <w:bCs/>
            <w:u w:val="none"/>
            <w:lang w:val="en-GB"/>
          </w:rPr>
          <w:t>Proposed residential development for up to four dwellings and associated works</w:t>
        </w:r>
      </w:hyperlink>
      <w:r w:rsidR="00CA2262" w:rsidRPr="00845A9F">
        <w:rPr>
          <w:rFonts w:ascii="Arial" w:hAnsi="Arial" w:cs="Arial"/>
        </w:rPr>
        <w:br/>
      </w:r>
      <w:r w:rsidR="00345039" w:rsidRPr="00845A9F">
        <w:rPr>
          <w:rFonts w:ascii="Arial" w:hAnsi="Arial" w:cs="Arial"/>
          <w:color w:val="4472C4" w:themeColor="accent5"/>
        </w:rPr>
        <w:t>T</w:t>
      </w:r>
      <w:r w:rsidR="00F629E6" w:rsidRPr="00845A9F">
        <w:rPr>
          <w:rFonts w:ascii="Arial" w:hAnsi="Arial" w:cs="Arial"/>
          <w:color w:val="4472C4" w:themeColor="accent5"/>
        </w:rPr>
        <w:t xml:space="preserve">he members of the committee </w:t>
      </w:r>
      <w:r w:rsidR="00E3359A" w:rsidRPr="00845A9F">
        <w:rPr>
          <w:rFonts w:ascii="Arial" w:hAnsi="Arial" w:cs="Arial"/>
          <w:color w:val="4472C4" w:themeColor="accent5"/>
        </w:rPr>
        <w:t>present resolved</w:t>
      </w:r>
      <w:r w:rsidR="0030590B" w:rsidRPr="00845A9F">
        <w:rPr>
          <w:rFonts w:ascii="Arial" w:hAnsi="Arial" w:cs="Arial"/>
          <w:color w:val="4472C4" w:themeColor="accent5"/>
        </w:rPr>
        <w:t xml:space="preserve"> unanimously</w:t>
      </w:r>
      <w:r w:rsidR="00E3359A" w:rsidRPr="00845A9F">
        <w:rPr>
          <w:rFonts w:ascii="Arial" w:hAnsi="Arial" w:cs="Arial"/>
          <w:color w:val="4472C4" w:themeColor="accent5"/>
        </w:rPr>
        <w:t xml:space="preserve"> to submit the following</w:t>
      </w:r>
      <w:r w:rsidR="00E3359A">
        <w:rPr>
          <w:rFonts w:ascii="Arial" w:hAnsi="Arial" w:cs="Arial"/>
          <w:color w:val="4472C4" w:themeColor="accent5"/>
        </w:rPr>
        <w:t xml:space="preserve"> comments </w:t>
      </w:r>
      <w:r w:rsidR="0030590B">
        <w:rPr>
          <w:rFonts w:ascii="Arial" w:hAnsi="Arial" w:cs="Arial"/>
          <w:color w:val="4472C4" w:themeColor="accent5"/>
        </w:rPr>
        <w:t>and object to</w:t>
      </w:r>
      <w:r w:rsidR="00E3359A">
        <w:rPr>
          <w:rFonts w:ascii="Arial" w:hAnsi="Arial" w:cs="Arial"/>
          <w:color w:val="4472C4" w:themeColor="accent5"/>
        </w:rPr>
        <w:t xml:space="preserve"> the application</w:t>
      </w:r>
      <w:r w:rsidR="0030590B">
        <w:rPr>
          <w:rFonts w:ascii="Arial" w:hAnsi="Arial" w:cs="Arial"/>
          <w:color w:val="4472C4" w:themeColor="accent5"/>
        </w:rPr>
        <w:t>:</w:t>
      </w:r>
    </w:p>
    <w:p w14:paraId="7C73446B" w14:textId="77777777" w:rsidR="00D60F33" w:rsidRPr="0030590B" w:rsidRDefault="00D60F33" w:rsidP="00D60F33">
      <w:pPr>
        <w:pStyle w:val="ListParagraph"/>
        <w:rPr>
          <w:rFonts w:ascii="Arial" w:eastAsia="Arial" w:hAnsi="Arial" w:cs="Arial"/>
          <w:b/>
          <w:bCs/>
          <w:lang w:val="en-GB"/>
        </w:rPr>
      </w:pPr>
    </w:p>
    <w:p w14:paraId="38BD5EC9" w14:textId="77777777" w:rsidR="00D60F33" w:rsidRDefault="0030590B" w:rsidP="0030590B">
      <w:pPr>
        <w:pStyle w:val="ListParagraph"/>
        <w:rPr>
          <w:rFonts w:ascii="Arial" w:eastAsia="Arial" w:hAnsi="Arial" w:cs="Arial"/>
          <w:color w:val="4472C4" w:themeColor="accent5"/>
        </w:rPr>
      </w:pPr>
      <w:r>
        <w:rPr>
          <w:rFonts w:ascii="Arial" w:eastAsia="Arial" w:hAnsi="Arial" w:cs="Arial"/>
          <w:color w:val="4472C4" w:themeColor="accent5"/>
        </w:rPr>
        <w:t>In addition to the committee’s comments on</w:t>
      </w:r>
      <w:r w:rsidR="009A6603">
        <w:rPr>
          <w:rFonts w:ascii="Arial" w:eastAsia="Arial" w:hAnsi="Arial" w:cs="Arial"/>
          <w:color w:val="4472C4" w:themeColor="accent5"/>
        </w:rPr>
        <w:t xml:space="preserve"> the previous</w:t>
      </w:r>
      <w:r>
        <w:rPr>
          <w:rFonts w:ascii="Arial" w:eastAsia="Arial" w:hAnsi="Arial" w:cs="Arial"/>
          <w:color w:val="4472C4" w:themeColor="accent5"/>
        </w:rPr>
        <w:t xml:space="preserve"> </w:t>
      </w:r>
      <w:r w:rsidR="009A6603">
        <w:rPr>
          <w:rFonts w:ascii="Arial" w:eastAsia="Arial" w:hAnsi="Arial" w:cs="Arial"/>
          <w:color w:val="4472C4" w:themeColor="accent5"/>
        </w:rPr>
        <w:t>related application</w:t>
      </w:r>
      <w:r w:rsidR="00D60F33">
        <w:rPr>
          <w:rFonts w:ascii="Arial" w:eastAsia="Arial" w:hAnsi="Arial" w:cs="Arial"/>
          <w:color w:val="4472C4" w:themeColor="accent5"/>
        </w:rPr>
        <w:t>:</w:t>
      </w:r>
    </w:p>
    <w:p w14:paraId="513E97C2" w14:textId="3275A300" w:rsidR="0030590B" w:rsidRDefault="0030590B" w:rsidP="0030590B">
      <w:pPr>
        <w:pStyle w:val="ListParagraph"/>
        <w:rPr>
          <w:rFonts w:ascii="Arial" w:eastAsia="Arial" w:hAnsi="Arial" w:cs="Arial"/>
          <w:color w:val="4472C4" w:themeColor="accent5"/>
        </w:rPr>
      </w:pPr>
      <w:r w:rsidRPr="0030590B">
        <w:rPr>
          <w:rFonts w:ascii="Arial" w:eastAsia="Arial" w:hAnsi="Arial" w:cs="Arial"/>
          <w:color w:val="4472C4" w:themeColor="accent5"/>
        </w:rPr>
        <w:t xml:space="preserve">“Members of the Planning Committee are aware that this area of land has been flooded previously </w:t>
      </w:r>
      <w:proofErr w:type="gramStart"/>
      <w:r w:rsidRPr="0030590B">
        <w:rPr>
          <w:rFonts w:ascii="Arial" w:eastAsia="Arial" w:hAnsi="Arial" w:cs="Arial"/>
          <w:color w:val="4472C4" w:themeColor="accent5"/>
        </w:rPr>
        <w:t>in</w:t>
      </w:r>
      <w:proofErr w:type="gramEnd"/>
      <w:r w:rsidRPr="0030590B">
        <w:rPr>
          <w:rFonts w:ascii="Arial" w:eastAsia="Arial" w:hAnsi="Arial" w:cs="Arial"/>
          <w:color w:val="4472C4" w:themeColor="accent5"/>
        </w:rPr>
        <w:t xml:space="preserve"> several occasions and the river </w:t>
      </w:r>
      <w:r w:rsidR="007907E3" w:rsidRPr="0030590B">
        <w:rPr>
          <w:rFonts w:ascii="Arial" w:eastAsia="Arial" w:hAnsi="Arial" w:cs="Arial"/>
          <w:color w:val="4472C4" w:themeColor="accent5"/>
        </w:rPr>
        <w:t>defenses</w:t>
      </w:r>
      <w:r w:rsidRPr="0030590B">
        <w:rPr>
          <w:rFonts w:ascii="Arial" w:eastAsia="Arial" w:hAnsi="Arial" w:cs="Arial"/>
          <w:color w:val="4472C4" w:themeColor="accent5"/>
        </w:rPr>
        <w:t xml:space="preserve"> currently in place are not sufficient. The Flood Consequence Assessment does not appear to take this into consideration as at point 9 it states there has been no previous flooding. </w:t>
      </w:r>
      <w:r w:rsidRPr="0030590B">
        <w:rPr>
          <w:rFonts w:ascii="Arial" w:eastAsia="Arial" w:hAnsi="Arial" w:cs="Arial"/>
          <w:color w:val="4472C4" w:themeColor="accent5"/>
        </w:rPr>
        <w:br/>
        <w:t> </w:t>
      </w:r>
      <w:r w:rsidRPr="0030590B">
        <w:rPr>
          <w:rFonts w:ascii="Arial" w:eastAsia="Arial" w:hAnsi="Arial" w:cs="Arial"/>
          <w:color w:val="4472C4" w:themeColor="accent5"/>
        </w:rPr>
        <w:br/>
        <w:t>The committee request that protection of the boundary hedge be a condition of planning if this application is approved. They note the hedge cannot be retained intact and provide access to driveways simultaneously. Further, this protection must be a planning condition to mitigate for the detriment to the street scene as well as the provision of wildlife corridors. </w:t>
      </w:r>
      <w:r w:rsidRPr="0030590B">
        <w:rPr>
          <w:rFonts w:ascii="Arial" w:eastAsia="Arial" w:hAnsi="Arial" w:cs="Arial"/>
          <w:color w:val="4472C4" w:themeColor="accent5"/>
        </w:rPr>
        <w:br/>
        <w:t> </w:t>
      </w:r>
      <w:r w:rsidRPr="0030590B">
        <w:rPr>
          <w:rFonts w:ascii="Arial" w:eastAsia="Arial" w:hAnsi="Arial" w:cs="Arial"/>
          <w:color w:val="4472C4" w:themeColor="accent5"/>
        </w:rPr>
        <w:br/>
        <w:t>The committee request that any replacement of meadowland or hedgerow, if required, be native species. </w:t>
      </w:r>
      <w:r w:rsidRPr="0030590B">
        <w:rPr>
          <w:rFonts w:ascii="Arial" w:eastAsia="Arial" w:hAnsi="Arial" w:cs="Arial"/>
          <w:color w:val="4472C4" w:themeColor="accent5"/>
        </w:rPr>
        <w:br/>
        <w:t> </w:t>
      </w:r>
      <w:r w:rsidRPr="0030590B">
        <w:rPr>
          <w:rFonts w:ascii="Arial" w:eastAsia="Arial" w:hAnsi="Arial" w:cs="Arial"/>
          <w:color w:val="4472C4" w:themeColor="accent5"/>
        </w:rPr>
        <w:br/>
        <w:t xml:space="preserve">The committee is aware of frequent bat sightings across this area of land and </w:t>
      </w:r>
      <w:r w:rsidR="007907E3" w:rsidRPr="0030590B">
        <w:rPr>
          <w:rFonts w:ascii="Arial" w:eastAsia="Arial" w:hAnsi="Arial" w:cs="Arial"/>
          <w:color w:val="4472C4" w:themeColor="accent5"/>
        </w:rPr>
        <w:t>believes</w:t>
      </w:r>
      <w:r w:rsidRPr="0030590B">
        <w:rPr>
          <w:rFonts w:ascii="Arial" w:eastAsia="Arial" w:hAnsi="Arial" w:cs="Arial"/>
          <w:color w:val="4472C4" w:themeColor="accent5"/>
        </w:rPr>
        <w:t xml:space="preserve"> it to be a bat crossing. They therefore request a bat survey be undertaken prior to a Full application should this be approved. </w:t>
      </w:r>
      <w:r w:rsidRPr="0030590B">
        <w:rPr>
          <w:rFonts w:ascii="Arial" w:eastAsia="Arial" w:hAnsi="Arial" w:cs="Arial"/>
          <w:color w:val="4472C4" w:themeColor="accent5"/>
        </w:rPr>
        <w:br/>
        <w:t> </w:t>
      </w:r>
      <w:r w:rsidRPr="0030590B">
        <w:rPr>
          <w:rFonts w:ascii="Arial" w:eastAsia="Arial" w:hAnsi="Arial" w:cs="Arial"/>
          <w:color w:val="4472C4" w:themeColor="accent5"/>
        </w:rPr>
        <w:br/>
        <w:t>Does the plan provide sufficient outside space for each dwelling?”</w:t>
      </w:r>
    </w:p>
    <w:p w14:paraId="4FD45194" w14:textId="77777777" w:rsidR="00D60F33" w:rsidRDefault="00D60F33" w:rsidP="0030590B">
      <w:pPr>
        <w:pStyle w:val="ListParagraph"/>
        <w:rPr>
          <w:rFonts w:ascii="Arial" w:eastAsia="Arial" w:hAnsi="Arial" w:cs="Arial"/>
          <w:color w:val="4472C4" w:themeColor="accent5"/>
        </w:rPr>
      </w:pPr>
    </w:p>
    <w:p w14:paraId="0AD5F9CA" w14:textId="5B4D4ECF" w:rsidR="001775BB" w:rsidRPr="0030590B" w:rsidRDefault="00D60F33" w:rsidP="001775BB">
      <w:pPr>
        <w:pStyle w:val="ListParagraph"/>
        <w:rPr>
          <w:rFonts w:ascii="Arial" w:eastAsia="Arial" w:hAnsi="Arial" w:cs="Arial"/>
          <w:color w:val="4472C4" w:themeColor="accent5"/>
          <w:lang w:val="en-GB"/>
        </w:rPr>
      </w:pPr>
      <w:r>
        <w:rPr>
          <w:rFonts w:ascii="Arial" w:eastAsia="Arial" w:hAnsi="Arial" w:cs="Arial"/>
          <w:color w:val="4472C4" w:themeColor="accent5"/>
          <w:lang w:val="en-GB"/>
        </w:rPr>
        <w:t>The C</w:t>
      </w:r>
      <w:r w:rsidR="00FC11BE">
        <w:rPr>
          <w:rFonts w:ascii="Arial" w:eastAsia="Arial" w:hAnsi="Arial" w:cs="Arial"/>
          <w:color w:val="4472C4" w:themeColor="accent5"/>
          <w:lang w:val="en-GB"/>
        </w:rPr>
        <w:t>ouncil would like to draw the Planning Committee’s attention to the Flood Assessment, point 6</w:t>
      </w:r>
      <w:r w:rsidR="006D4A33">
        <w:rPr>
          <w:rFonts w:ascii="Arial" w:eastAsia="Arial" w:hAnsi="Arial" w:cs="Arial"/>
          <w:color w:val="4472C4" w:themeColor="accent5"/>
          <w:lang w:val="en-GB"/>
        </w:rPr>
        <w:t>, which is inaccurate. Members present have witnessed</w:t>
      </w:r>
      <w:r w:rsidR="00AF4F66">
        <w:rPr>
          <w:rFonts w:ascii="Arial" w:eastAsia="Arial" w:hAnsi="Arial" w:cs="Arial"/>
          <w:color w:val="4472C4" w:themeColor="accent5"/>
          <w:lang w:val="en-GB"/>
        </w:rPr>
        <w:t xml:space="preserve"> significant flooding in </w:t>
      </w:r>
      <w:proofErr w:type="gramStart"/>
      <w:r w:rsidR="00AF4F66">
        <w:rPr>
          <w:rFonts w:ascii="Arial" w:eastAsia="Arial" w:hAnsi="Arial" w:cs="Arial"/>
          <w:color w:val="4472C4" w:themeColor="accent5"/>
          <w:lang w:val="en-GB"/>
        </w:rPr>
        <w:t>close proximity</w:t>
      </w:r>
      <w:proofErr w:type="gramEnd"/>
      <w:r w:rsidR="00AF4F66">
        <w:rPr>
          <w:rFonts w:ascii="Arial" w:eastAsia="Arial" w:hAnsi="Arial" w:cs="Arial"/>
          <w:color w:val="4472C4" w:themeColor="accent5"/>
          <w:lang w:val="en-GB"/>
        </w:rPr>
        <w:t xml:space="preserve"> of the site</w:t>
      </w:r>
      <w:r w:rsidR="00CA3F4B">
        <w:rPr>
          <w:rFonts w:ascii="Arial" w:eastAsia="Arial" w:hAnsi="Arial" w:cs="Arial"/>
          <w:color w:val="4472C4" w:themeColor="accent5"/>
          <w:lang w:val="en-GB"/>
        </w:rPr>
        <w:t xml:space="preserve"> over the past 20 years. </w:t>
      </w:r>
      <w:r w:rsidR="001775BB">
        <w:rPr>
          <w:rFonts w:ascii="Arial" w:eastAsia="Arial" w:hAnsi="Arial" w:cs="Arial"/>
          <w:color w:val="4472C4" w:themeColor="accent5"/>
          <w:lang w:val="en-GB"/>
        </w:rPr>
        <w:br/>
        <w:t>Further, given climate change is an evolving situation and places which have never flooded are now flooding increasingly, it is impossible to categorically state that any flooding of the site will not impact future householders.</w:t>
      </w:r>
      <w:r w:rsidR="000432C7">
        <w:rPr>
          <w:rFonts w:ascii="Arial" w:eastAsia="Arial" w:hAnsi="Arial" w:cs="Arial"/>
          <w:color w:val="4472C4" w:themeColor="accent5"/>
          <w:lang w:val="en-GB"/>
        </w:rPr>
        <w:t xml:space="preserve"> We do not believe this report to provide compelling evidence to overturn the Council’s previous decision to refuse</w:t>
      </w:r>
      <w:r w:rsidR="00AF67D0">
        <w:rPr>
          <w:rFonts w:ascii="Arial" w:eastAsia="Arial" w:hAnsi="Arial" w:cs="Arial"/>
          <w:color w:val="4472C4" w:themeColor="accent5"/>
          <w:lang w:val="en-GB"/>
        </w:rPr>
        <w:t>.</w:t>
      </w:r>
    </w:p>
    <w:p w14:paraId="54F14F26" w14:textId="794B85C7" w:rsidR="00D60F33" w:rsidRDefault="00FB092A" w:rsidP="0030590B">
      <w:pPr>
        <w:pStyle w:val="ListParagraph"/>
        <w:rPr>
          <w:rFonts w:ascii="Arial" w:eastAsia="Arial" w:hAnsi="Arial" w:cs="Arial"/>
          <w:color w:val="4472C4" w:themeColor="accent5"/>
          <w:lang w:val="en-GB"/>
        </w:rPr>
      </w:pPr>
      <w:r>
        <w:rPr>
          <w:rFonts w:ascii="Arial" w:eastAsia="Arial" w:hAnsi="Arial" w:cs="Arial"/>
          <w:color w:val="4472C4" w:themeColor="accent5"/>
          <w:lang w:val="en-GB"/>
        </w:rPr>
        <w:br/>
      </w:r>
      <w:r w:rsidR="00AF67D0">
        <w:rPr>
          <w:rFonts w:ascii="Arial" w:eastAsia="Arial" w:hAnsi="Arial" w:cs="Arial"/>
          <w:color w:val="4472C4" w:themeColor="accent5"/>
          <w:lang w:val="en-GB"/>
        </w:rPr>
        <w:t xml:space="preserve">Secondly, </w:t>
      </w:r>
      <w:r>
        <w:rPr>
          <w:rFonts w:ascii="Arial" w:eastAsia="Arial" w:hAnsi="Arial" w:cs="Arial"/>
          <w:color w:val="4472C4" w:themeColor="accent5"/>
          <w:lang w:val="en-GB"/>
        </w:rPr>
        <w:t xml:space="preserve">the Green Infrastructure Statement </w:t>
      </w:r>
      <w:r w:rsidR="005B4380">
        <w:rPr>
          <w:rFonts w:ascii="Arial" w:eastAsia="Arial" w:hAnsi="Arial" w:cs="Arial"/>
          <w:color w:val="4472C4" w:themeColor="accent5"/>
          <w:lang w:val="en-GB"/>
        </w:rPr>
        <w:t xml:space="preserve">(GIS) </w:t>
      </w:r>
      <w:r>
        <w:rPr>
          <w:rFonts w:ascii="Arial" w:eastAsia="Arial" w:hAnsi="Arial" w:cs="Arial"/>
          <w:color w:val="4472C4" w:themeColor="accent5"/>
          <w:lang w:val="en-GB"/>
        </w:rPr>
        <w:t>state</w:t>
      </w:r>
      <w:r w:rsidR="005B4380">
        <w:rPr>
          <w:rFonts w:ascii="Arial" w:eastAsia="Arial" w:hAnsi="Arial" w:cs="Arial"/>
          <w:color w:val="4472C4" w:themeColor="accent5"/>
          <w:lang w:val="en-GB"/>
        </w:rPr>
        <w:t>s</w:t>
      </w:r>
      <w:r>
        <w:rPr>
          <w:rFonts w:ascii="Arial" w:eastAsia="Arial" w:hAnsi="Arial" w:cs="Arial"/>
          <w:color w:val="4472C4" w:themeColor="accent5"/>
          <w:lang w:val="en-GB"/>
        </w:rPr>
        <w:t xml:space="preserve"> the hedge will</w:t>
      </w:r>
      <w:r w:rsidR="006C431C">
        <w:rPr>
          <w:rFonts w:ascii="Arial" w:eastAsia="Arial" w:hAnsi="Arial" w:cs="Arial"/>
          <w:color w:val="4472C4" w:themeColor="accent5"/>
          <w:lang w:val="en-GB"/>
        </w:rPr>
        <w:t xml:space="preserve"> be protected in its entirety with a 2m buffer and there is no requirement for mitigation or compensation measures. The </w:t>
      </w:r>
      <w:r w:rsidR="0038777C">
        <w:rPr>
          <w:rFonts w:ascii="Arial" w:eastAsia="Arial" w:hAnsi="Arial" w:cs="Arial"/>
          <w:color w:val="4472C4" w:themeColor="accent5"/>
          <w:lang w:val="en-GB"/>
        </w:rPr>
        <w:t xml:space="preserve">applicant clearly shows a negative impact on the hedge as it is removed in </w:t>
      </w:r>
      <w:r w:rsidR="0038777C">
        <w:rPr>
          <w:rFonts w:ascii="Arial" w:eastAsia="Arial" w:hAnsi="Arial" w:cs="Arial"/>
          <w:color w:val="4472C4" w:themeColor="accent5"/>
          <w:lang w:val="en-GB"/>
        </w:rPr>
        <w:lastRenderedPageBreak/>
        <w:t xml:space="preserve">its entirety along </w:t>
      </w:r>
      <w:r w:rsidR="005B4380">
        <w:rPr>
          <w:rFonts w:ascii="Arial" w:eastAsia="Arial" w:hAnsi="Arial" w:cs="Arial"/>
          <w:color w:val="4472C4" w:themeColor="accent5"/>
          <w:lang w:val="en-GB"/>
        </w:rPr>
        <w:t>most of</w:t>
      </w:r>
      <w:r w:rsidR="00E83365">
        <w:rPr>
          <w:rFonts w:ascii="Arial" w:eastAsia="Arial" w:hAnsi="Arial" w:cs="Arial"/>
          <w:color w:val="4472C4" w:themeColor="accent5"/>
          <w:lang w:val="en-GB"/>
        </w:rPr>
        <w:t xml:space="preserve"> the front boundary.</w:t>
      </w:r>
      <w:r w:rsidR="00A70713">
        <w:rPr>
          <w:rFonts w:ascii="Arial" w:eastAsia="Arial" w:hAnsi="Arial" w:cs="Arial"/>
          <w:color w:val="4472C4" w:themeColor="accent5"/>
          <w:lang w:val="en-GB"/>
        </w:rPr>
        <w:t xml:space="preserve"> It further places the onus on the subsequent householder to maintain the rain gardens and other mitigating </w:t>
      </w:r>
      <w:r w:rsidR="0086222E">
        <w:rPr>
          <w:rFonts w:ascii="Arial" w:eastAsia="Arial" w:hAnsi="Arial" w:cs="Arial"/>
          <w:color w:val="4472C4" w:themeColor="accent5"/>
          <w:lang w:val="en-GB"/>
        </w:rPr>
        <w:t>factors to address the additional surface water created by placing houses on this area of land.</w:t>
      </w:r>
      <w:r w:rsidR="00E83365">
        <w:rPr>
          <w:rFonts w:ascii="Arial" w:eastAsia="Arial" w:hAnsi="Arial" w:cs="Arial"/>
          <w:color w:val="4472C4" w:themeColor="accent5"/>
          <w:lang w:val="en-GB"/>
        </w:rPr>
        <w:t xml:space="preserve"> The</w:t>
      </w:r>
      <w:r w:rsidR="005B4380">
        <w:rPr>
          <w:rFonts w:ascii="Arial" w:eastAsia="Arial" w:hAnsi="Arial" w:cs="Arial"/>
          <w:color w:val="4472C4" w:themeColor="accent5"/>
          <w:lang w:val="en-GB"/>
        </w:rPr>
        <w:t xml:space="preserve"> GIS</w:t>
      </w:r>
      <w:r w:rsidR="00E83365">
        <w:rPr>
          <w:rFonts w:ascii="Arial" w:eastAsia="Arial" w:hAnsi="Arial" w:cs="Arial"/>
          <w:color w:val="4472C4" w:themeColor="accent5"/>
          <w:lang w:val="en-GB"/>
        </w:rPr>
        <w:t xml:space="preserve"> statement is inaccurate and cannot be relied upo</w:t>
      </w:r>
      <w:r w:rsidR="005B4380">
        <w:rPr>
          <w:rFonts w:ascii="Arial" w:eastAsia="Arial" w:hAnsi="Arial" w:cs="Arial"/>
          <w:color w:val="4472C4" w:themeColor="accent5"/>
          <w:lang w:val="en-GB"/>
        </w:rPr>
        <w:t>n to support this application</w:t>
      </w:r>
      <w:r w:rsidR="0086222E">
        <w:rPr>
          <w:rFonts w:ascii="Arial" w:eastAsia="Arial" w:hAnsi="Arial" w:cs="Arial"/>
          <w:color w:val="4472C4" w:themeColor="accent5"/>
          <w:lang w:val="en-GB"/>
        </w:rPr>
        <w:t>.</w:t>
      </w:r>
    </w:p>
    <w:p w14:paraId="09B8FA88" w14:textId="77777777" w:rsidR="00AF67D0" w:rsidRDefault="00AF67D0" w:rsidP="0030590B">
      <w:pPr>
        <w:pStyle w:val="ListParagraph"/>
        <w:rPr>
          <w:rFonts w:ascii="Arial" w:eastAsia="Arial" w:hAnsi="Arial" w:cs="Arial"/>
          <w:color w:val="4472C4" w:themeColor="accent5"/>
          <w:lang w:val="en-GB"/>
        </w:rPr>
      </w:pPr>
    </w:p>
    <w:p w14:paraId="1697ADAF" w14:textId="4B928D67" w:rsidR="00AF67D0" w:rsidRDefault="00AF67D0" w:rsidP="0030590B">
      <w:pPr>
        <w:pStyle w:val="ListParagraph"/>
        <w:rPr>
          <w:rFonts w:ascii="Arial" w:eastAsia="Arial" w:hAnsi="Arial" w:cs="Arial"/>
          <w:color w:val="4472C4" w:themeColor="accent5"/>
          <w:lang w:val="en-GB"/>
        </w:rPr>
      </w:pPr>
      <w:r>
        <w:rPr>
          <w:rFonts w:ascii="Arial" w:eastAsia="Arial" w:hAnsi="Arial" w:cs="Arial"/>
          <w:color w:val="4472C4" w:themeColor="accent5"/>
          <w:lang w:val="en-GB"/>
        </w:rPr>
        <w:t xml:space="preserve">This planning committee urges the Council to re-affirm their objection to </w:t>
      </w:r>
      <w:r w:rsidR="007907E3">
        <w:rPr>
          <w:rFonts w:ascii="Arial" w:eastAsia="Arial" w:hAnsi="Arial" w:cs="Arial"/>
          <w:color w:val="4472C4" w:themeColor="accent5"/>
          <w:lang w:val="en-GB"/>
        </w:rPr>
        <w:t>development on this site.</w:t>
      </w:r>
    </w:p>
    <w:p w14:paraId="1E3F4F6E" w14:textId="5694F5C2" w:rsidR="00A3169E" w:rsidRPr="00FB4CD4" w:rsidRDefault="00FB4CD4" w:rsidP="001D7F54">
      <w:pPr>
        <w:rPr>
          <w:rStyle w:val="Hyperlink"/>
          <w:rFonts w:ascii="Arial" w:eastAsia="Arial" w:hAnsi="Arial" w:cs="Arial"/>
          <w:b/>
          <w:bCs/>
        </w:rPr>
      </w:pPr>
      <w:r>
        <w:rPr>
          <w:rFonts w:ascii="Arial" w:eastAsia="Arial" w:hAnsi="Arial" w:cs="Arial"/>
          <w:b/>
          <w:bCs/>
          <w:color w:val="000000" w:themeColor="text1"/>
          <w:u w:color="000000"/>
          <w:lang w:eastAsia="en-GB"/>
        </w:rPr>
        <w:fldChar w:fldCharType="begin"/>
      </w:r>
      <w:r>
        <w:rPr>
          <w:rFonts w:ascii="Arial" w:eastAsia="Arial" w:hAnsi="Arial" w:cs="Arial"/>
          <w:b/>
          <w:bCs/>
          <w:color w:val="000000" w:themeColor="text1"/>
          <w:u w:color="000000"/>
          <w:lang w:eastAsia="en-GB"/>
        </w:rPr>
        <w:instrText>HYPERLINK "https://property.swansea.gov.uk/online-applications/applicationDetails.do?keyVal=SWM5IIEVJZK00&amp;activeTab=summary"</w:instrText>
      </w:r>
      <w:r>
        <w:rPr>
          <w:rFonts w:ascii="Arial" w:eastAsia="Arial" w:hAnsi="Arial" w:cs="Arial"/>
          <w:b/>
          <w:bCs/>
          <w:color w:val="000000" w:themeColor="text1"/>
          <w:u w:color="000000"/>
          <w:lang w:eastAsia="en-GB"/>
        </w:rPr>
      </w:r>
      <w:r>
        <w:rPr>
          <w:rFonts w:ascii="Arial" w:eastAsia="Arial" w:hAnsi="Arial" w:cs="Arial"/>
          <w:b/>
          <w:bCs/>
          <w:color w:val="000000" w:themeColor="text1"/>
          <w:u w:color="000000"/>
          <w:lang w:eastAsia="en-GB"/>
        </w:rPr>
        <w:fldChar w:fldCharType="separate"/>
      </w:r>
    </w:p>
    <w:p w14:paraId="117B6A6D" w14:textId="47E9C82D" w:rsidR="00D57FFD" w:rsidRPr="00845A9F" w:rsidRDefault="004D58CE" w:rsidP="00D57FFD">
      <w:pPr>
        <w:pStyle w:val="ListParagraph"/>
        <w:numPr>
          <w:ilvl w:val="0"/>
          <w:numId w:val="25"/>
        </w:numPr>
        <w:rPr>
          <w:rFonts w:ascii="Arial" w:eastAsia="Arial" w:hAnsi="Arial" w:cs="Arial"/>
          <w:b/>
          <w:bCs/>
          <w:lang w:val="en-GB"/>
        </w:rPr>
      </w:pPr>
      <w:r>
        <w:rPr>
          <w:rStyle w:val="Hyperlink"/>
          <w:rFonts w:ascii="Arial" w:eastAsia="Arial" w:hAnsi="Arial" w:cs="Arial"/>
          <w:b/>
          <w:bCs/>
          <w:color w:val="auto"/>
        </w:rPr>
        <w:t xml:space="preserve">2025/161 </w:t>
      </w:r>
      <w:r w:rsidR="00BD6EFD" w:rsidRPr="00FB4CD4">
        <w:rPr>
          <w:rStyle w:val="Hyperlink"/>
          <w:rFonts w:ascii="Arial" w:eastAsia="Arial" w:hAnsi="Arial" w:cs="Arial"/>
          <w:b/>
          <w:bCs/>
          <w:color w:val="auto"/>
        </w:rPr>
        <w:t>2025/</w:t>
      </w:r>
      <w:r w:rsidR="00CA74AD" w:rsidRPr="00FB4CD4">
        <w:rPr>
          <w:rStyle w:val="Hyperlink"/>
          <w:rFonts w:ascii="Arial" w:eastAsia="Arial" w:hAnsi="Arial" w:cs="Arial"/>
          <w:b/>
          <w:bCs/>
          <w:color w:val="auto"/>
        </w:rPr>
        <w:t>1</w:t>
      </w:r>
      <w:r w:rsidR="005B7E60" w:rsidRPr="00FB4CD4">
        <w:rPr>
          <w:rStyle w:val="Hyperlink"/>
          <w:rFonts w:ascii="Arial" w:eastAsia="Arial" w:hAnsi="Arial" w:cs="Arial"/>
          <w:b/>
          <w:bCs/>
          <w:color w:val="auto"/>
        </w:rPr>
        <w:t>1</w:t>
      </w:r>
      <w:r w:rsidR="00CA74AD" w:rsidRPr="00FB4CD4">
        <w:rPr>
          <w:rStyle w:val="Hyperlink"/>
          <w:rFonts w:ascii="Arial" w:eastAsia="Arial" w:hAnsi="Arial" w:cs="Arial"/>
          <w:b/>
          <w:bCs/>
          <w:color w:val="auto"/>
        </w:rPr>
        <w:t>89</w:t>
      </w:r>
      <w:r w:rsidR="00BD6EFD" w:rsidRPr="00FB4CD4">
        <w:rPr>
          <w:rStyle w:val="Hyperlink"/>
          <w:rFonts w:ascii="Arial" w:eastAsia="Arial" w:hAnsi="Arial" w:cs="Arial"/>
          <w:b/>
          <w:bCs/>
          <w:color w:val="auto"/>
        </w:rPr>
        <w:t>/FUL</w:t>
      </w:r>
      <w:r w:rsidR="00FB4CD4">
        <w:rPr>
          <w:rFonts w:ascii="Arial" w:eastAsia="Arial" w:hAnsi="Arial" w:cs="Arial"/>
          <w:b/>
          <w:bCs/>
          <w:color w:val="000000" w:themeColor="text1"/>
        </w:rPr>
        <w:fldChar w:fldCharType="end"/>
      </w:r>
      <w:r w:rsidR="00E16114">
        <w:rPr>
          <w:rFonts w:ascii="Arial" w:eastAsia="Arial" w:hAnsi="Arial" w:cs="Arial"/>
          <w:b/>
          <w:bCs/>
        </w:rPr>
        <w:br/>
      </w:r>
      <w:r w:rsidR="00B8761C" w:rsidRPr="00B8761C">
        <w:rPr>
          <w:rFonts w:ascii="Arial" w:eastAsia="Arial" w:hAnsi="Arial" w:cs="Arial"/>
          <w:b/>
          <w:bCs/>
        </w:rPr>
        <w:t xml:space="preserve">21 </w:t>
      </w:r>
      <w:proofErr w:type="spellStart"/>
      <w:r w:rsidR="00B8761C" w:rsidRPr="00B8761C">
        <w:rPr>
          <w:rFonts w:ascii="Arial" w:eastAsia="Arial" w:hAnsi="Arial" w:cs="Arial"/>
          <w:b/>
          <w:bCs/>
        </w:rPr>
        <w:t>Twyniago</w:t>
      </w:r>
      <w:proofErr w:type="spellEnd"/>
      <w:r w:rsidR="00B8761C" w:rsidRPr="00B8761C">
        <w:rPr>
          <w:rFonts w:ascii="Arial" w:eastAsia="Arial" w:hAnsi="Arial" w:cs="Arial"/>
          <w:b/>
          <w:bCs/>
        </w:rPr>
        <w:t xml:space="preserve"> Pontarddulais Swansea SA4 8HX </w:t>
      </w:r>
      <w:r w:rsidR="00B8761C">
        <w:rPr>
          <w:rFonts w:ascii="Arial" w:eastAsia="Arial" w:hAnsi="Arial" w:cs="Arial"/>
          <w:b/>
          <w:bCs/>
        </w:rPr>
        <w:br/>
      </w:r>
      <w:r w:rsidR="001D7F54" w:rsidRPr="001D7F54">
        <w:rPr>
          <w:rFonts w:ascii="Arial" w:eastAsia="Arial" w:hAnsi="Arial" w:cs="Arial"/>
          <w:b/>
          <w:bCs/>
        </w:rPr>
        <w:t>Rear ground floor extension. Roof extension by raising the ridge and extension over the rear flat roof extension</w:t>
      </w:r>
      <w:r w:rsidR="006F5212">
        <w:rPr>
          <w:rFonts w:ascii="Arial" w:eastAsia="Arial" w:hAnsi="Arial" w:cs="Arial"/>
          <w:b/>
          <w:bCs/>
        </w:rPr>
        <w:br/>
      </w:r>
      <w:r w:rsidR="006F5212" w:rsidRPr="00F629E6">
        <w:rPr>
          <w:rFonts w:ascii="Arial" w:hAnsi="Arial" w:cs="Arial"/>
          <w:color w:val="4472C4" w:themeColor="accent5"/>
        </w:rPr>
        <w:t>The</w:t>
      </w:r>
      <w:r w:rsidR="006F5212">
        <w:rPr>
          <w:rFonts w:ascii="Arial" w:hAnsi="Arial" w:cs="Arial"/>
          <w:color w:val="4472C4" w:themeColor="accent5"/>
        </w:rPr>
        <w:t xml:space="preserve"> members of the committee present resolved unanimously to submit the following comments and object to the application:</w:t>
      </w:r>
      <w:r w:rsidR="009262CD">
        <w:rPr>
          <w:rFonts w:ascii="Arial" w:hAnsi="Arial" w:cs="Arial"/>
          <w:color w:val="4472C4" w:themeColor="accent5"/>
        </w:rPr>
        <w:br/>
        <w:t>The proposed dwelling will be discordant in the street scene. While members acknowledge there are a variety of dwellings along this road, those in the immediat</w:t>
      </w:r>
      <w:r w:rsidR="00A7458E">
        <w:rPr>
          <w:rFonts w:ascii="Arial" w:hAnsi="Arial" w:cs="Arial"/>
          <w:color w:val="4472C4" w:themeColor="accent5"/>
        </w:rPr>
        <w:t xml:space="preserve">e vicinity are similar small </w:t>
      </w:r>
      <w:r w:rsidR="0080171A">
        <w:rPr>
          <w:rFonts w:ascii="Arial" w:hAnsi="Arial" w:cs="Arial"/>
          <w:color w:val="4472C4" w:themeColor="accent5"/>
        </w:rPr>
        <w:t>single-story</w:t>
      </w:r>
      <w:r w:rsidR="00A7458E">
        <w:rPr>
          <w:rFonts w:ascii="Arial" w:hAnsi="Arial" w:cs="Arial"/>
          <w:color w:val="4472C4" w:themeColor="accent5"/>
        </w:rPr>
        <w:t xml:space="preserve"> bungalows. Raising the ridge height of this </w:t>
      </w:r>
      <w:r w:rsidR="0080171A">
        <w:rPr>
          <w:rFonts w:ascii="Arial" w:hAnsi="Arial" w:cs="Arial"/>
          <w:color w:val="4472C4" w:themeColor="accent5"/>
        </w:rPr>
        <w:t>bungalow in this way</w:t>
      </w:r>
      <w:r w:rsidR="007565B7">
        <w:rPr>
          <w:rFonts w:ascii="Arial" w:hAnsi="Arial" w:cs="Arial"/>
          <w:color w:val="4472C4" w:themeColor="accent5"/>
        </w:rPr>
        <w:t>, with multiple roof lights in an irregular pattern</w:t>
      </w:r>
      <w:r w:rsidR="0080171A">
        <w:rPr>
          <w:rFonts w:ascii="Arial" w:hAnsi="Arial" w:cs="Arial"/>
          <w:color w:val="4472C4" w:themeColor="accent5"/>
        </w:rPr>
        <w:t xml:space="preserve"> </w:t>
      </w:r>
      <w:r w:rsidR="007565B7">
        <w:rPr>
          <w:rFonts w:ascii="Arial" w:hAnsi="Arial" w:cs="Arial"/>
          <w:color w:val="4472C4" w:themeColor="accent5"/>
        </w:rPr>
        <w:t>will negatively impact on the residential amenity</w:t>
      </w:r>
      <w:r w:rsidR="00621B9B">
        <w:rPr>
          <w:rFonts w:ascii="Arial" w:hAnsi="Arial" w:cs="Arial"/>
          <w:color w:val="4472C4" w:themeColor="accent5"/>
        </w:rPr>
        <w:t xml:space="preserve"> of the neighbouring properties.</w:t>
      </w:r>
      <w:r w:rsidR="00621B9B">
        <w:rPr>
          <w:rFonts w:ascii="Arial" w:hAnsi="Arial" w:cs="Arial"/>
          <w:color w:val="4472C4" w:themeColor="accent5"/>
        </w:rPr>
        <w:br/>
        <w:t xml:space="preserve">Members believe the extension is too large to be subservient to the original dwelling </w:t>
      </w:r>
      <w:r w:rsidR="003478B1">
        <w:rPr>
          <w:rFonts w:ascii="Arial" w:hAnsi="Arial" w:cs="Arial"/>
          <w:color w:val="4472C4" w:themeColor="accent5"/>
        </w:rPr>
        <w:t xml:space="preserve">as </w:t>
      </w:r>
      <w:r w:rsidR="00400F51">
        <w:rPr>
          <w:rFonts w:ascii="Arial" w:hAnsi="Arial" w:cs="Arial"/>
          <w:color w:val="4472C4" w:themeColor="accent5"/>
        </w:rPr>
        <w:t>the finished property</w:t>
      </w:r>
      <w:r w:rsidR="003478B1">
        <w:rPr>
          <w:rFonts w:ascii="Arial" w:hAnsi="Arial" w:cs="Arial"/>
          <w:color w:val="4472C4" w:themeColor="accent5"/>
        </w:rPr>
        <w:t xml:space="preserve"> appears to be greater than </w:t>
      </w:r>
      <w:r w:rsidR="00400F51">
        <w:rPr>
          <w:rFonts w:ascii="Arial" w:hAnsi="Arial" w:cs="Arial"/>
          <w:color w:val="4472C4" w:themeColor="accent5"/>
        </w:rPr>
        <w:t xml:space="preserve">double the size. </w:t>
      </w:r>
      <w:r w:rsidR="008D1121">
        <w:rPr>
          <w:rFonts w:ascii="Arial" w:hAnsi="Arial" w:cs="Arial"/>
          <w:color w:val="4472C4" w:themeColor="accent5"/>
        </w:rPr>
        <w:br/>
      </w:r>
      <w:r w:rsidR="00400F51">
        <w:rPr>
          <w:rFonts w:ascii="Arial" w:hAnsi="Arial" w:cs="Arial"/>
          <w:color w:val="4472C4" w:themeColor="accent5"/>
        </w:rPr>
        <w:t>T</w:t>
      </w:r>
      <w:r w:rsidR="00621B9B">
        <w:rPr>
          <w:rFonts w:ascii="Arial" w:hAnsi="Arial" w:cs="Arial"/>
          <w:color w:val="4472C4" w:themeColor="accent5"/>
        </w:rPr>
        <w:t>he rear two</w:t>
      </w:r>
      <w:r w:rsidR="008D1121">
        <w:rPr>
          <w:rFonts w:ascii="Arial" w:hAnsi="Arial" w:cs="Arial"/>
          <w:color w:val="4472C4" w:themeColor="accent5"/>
        </w:rPr>
        <w:t>-</w:t>
      </w:r>
      <w:r w:rsidR="003478B1">
        <w:rPr>
          <w:rFonts w:ascii="Arial" w:hAnsi="Arial" w:cs="Arial"/>
          <w:color w:val="4472C4" w:themeColor="accent5"/>
        </w:rPr>
        <w:t>story</w:t>
      </w:r>
      <w:r w:rsidR="00621B9B">
        <w:rPr>
          <w:rFonts w:ascii="Arial" w:hAnsi="Arial" w:cs="Arial"/>
          <w:color w:val="4472C4" w:themeColor="accent5"/>
        </w:rPr>
        <w:t xml:space="preserve"> </w:t>
      </w:r>
      <w:r w:rsidR="003478B1">
        <w:rPr>
          <w:rFonts w:ascii="Arial" w:hAnsi="Arial" w:cs="Arial"/>
          <w:color w:val="4472C4" w:themeColor="accent5"/>
        </w:rPr>
        <w:t xml:space="preserve">extension height </w:t>
      </w:r>
      <w:r w:rsidR="008D1121">
        <w:rPr>
          <w:rFonts w:ascii="Arial" w:hAnsi="Arial" w:cs="Arial"/>
          <w:color w:val="4472C4" w:themeColor="accent5"/>
        </w:rPr>
        <w:t xml:space="preserve">has </w:t>
      </w:r>
      <w:r w:rsidR="003478B1">
        <w:rPr>
          <w:rFonts w:ascii="Arial" w:hAnsi="Arial" w:cs="Arial"/>
          <w:color w:val="4472C4" w:themeColor="accent5"/>
        </w:rPr>
        <w:t>not be</w:t>
      </w:r>
      <w:r w:rsidR="008D1121">
        <w:rPr>
          <w:rFonts w:ascii="Arial" w:hAnsi="Arial" w:cs="Arial"/>
          <w:color w:val="4472C4" w:themeColor="accent5"/>
        </w:rPr>
        <w:t>en</w:t>
      </w:r>
      <w:r w:rsidR="003478B1">
        <w:rPr>
          <w:rFonts w:ascii="Arial" w:hAnsi="Arial" w:cs="Arial"/>
          <w:color w:val="4472C4" w:themeColor="accent5"/>
        </w:rPr>
        <w:t xml:space="preserve"> stepped down from the increased ridge of the original property</w:t>
      </w:r>
      <w:r w:rsidR="008D1121">
        <w:rPr>
          <w:rFonts w:ascii="Arial" w:hAnsi="Arial" w:cs="Arial"/>
          <w:color w:val="4472C4" w:themeColor="accent5"/>
        </w:rPr>
        <w:t xml:space="preserve"> creating a discordant rear elevation</w:t>
      </w:r>
      <w:r w:rsidR="00BE2AA1">
        <w:rPr>
          <w:rFonts w:ascii="Arial" w:hAnsi="Arial" w:cs="Arial"/>
          <w:color w:val="4472C4" w:themeColor="accent5"/>
        </w:rPr>
        <w:t>.</w:t>
      </w:r>
      <w:r w:rsidR="00BE2AA1">
        <w:rPr>
          <w:rFonts w:ascii="Arial" w:hAnsi="Arial" w:cs="Arial"/>
          <w:color w:val="4472C4" w:themeColor="accent5"/>
        </w:rPr>
        <w:br/>
        <w:t>There is no indication of</w:t>
      </w:r>
      <w:r w:rsidR="00DC2BF5">
        <w:rPr>
          <w:rFonts w:ascii="Arial" w:hAnsi="Arial" w:cs="Arial"/>
          <w:color w:val="4472C4" w:themeColor="accent5"/>
        </w:rPr>
        <w:t xml:space="preserve"> an</w:t>
      </w:r>
      <w:r w:rsidR="00BE2AA1">
        <w:rPr>
          <w:rFonts w:ascii="Arial" w:hAnsi="Arial" w:cs="Arial"/>
          <w:color w:val="4472C4" w:themeColor="accent5"/>
        </w:rPr>
        <w:t xml:space="preserve"> increase to the number of off-street parking spaces to accommodate the increased size of the propert</w:t>
      </w:r>
      <w:r w:rsidR="00DC2BF5">
        <w:rPr>
          <w:rFonts w:ascii="Arial" w:hAnsi="Arial" w:cs="Arial"/>
          <w:color w:val="4472C4" w:themeColor="accent5"/>
        </w:rPr>
        <w:t>y</w:t>
      </w:r>
      <w:r w:rsidR="00BB41A3">
        <w:rPr>
          <w:rFonts w:ascii="Arial" w:hAnsi="Arial" w:cs="Arial"/>
          <w:color w:val="4472C4" w:themeColor="accent5"/>
        </w:rPr>
        <w:t>.</w:t>
      </w:r>
      <w:r w:rsidR="00BB41A3">
        <w:rPr>
          <w:rFonts w:ascii="Arial" w:hAnsi="Arial" w:cs="Arial"/>
          <w:color w:val="4472C4" w:themeColor="accent5"/>
        </w:rPr>
        <w:br/>
        <w:t xml:space="preserve">The addition of a second </w:t>
      </w:r>
      <w:r w:rsidR="00032A37">
        <w:rPr>
          <w:rFonts w:ascii="Arial" w:hAnsi="Arial" w:cs="Arial"/>
          <w:color w:val="4472C4" w:themeColor="accent5"/>
        </w:rPr>
        <w:t xml:space="preserve">story creates unacceptable loss of privacy </w:t>
      </w:r>
      <w:r w:rsidR="00484DDC">
        <w:rPr>
          <w:rFonts w:ascii="Arial" w:hAnsi="Arial" w:cs="Arial"/>
          <w:color w:val="4472C4" w:themeColor="accent5"/>
        </w:rPr>
        <w:t xml:space="preserve">to neighbouring properties and the addition of a Juliet balcony with </w:t>
      </w:r>
      <w:r w:rsidR="008F08F6">
        <w:rPr>
          <w:rFonts w:ascii="Arial" w:hAnsi="Arial" w:cs="Arial"/>
          <w:color w:val="4472C4" w:themeColor="accent5"/>
        </w:rPr>
        <w:t>adjoining full height glass panels adds to this.</w:t>
      </w:r>
      <w:r w:rsidR="00D57FFD">
        <w:rPr>
          <w:rFonts w:ascii="Arial" w:hAnsi="Arial" w:cs="Arial"/>
          <w:color w:val="4472C4" w:themeColor="accent5"/>
        </w:rPr>
        <w:br/>
        <w:t>Concerns were also raised over whether any survey of the existing foundations had been undertaken to ensure they have capacity for supporting an extension of this magnitude.</w:t>
      </w:r>
    </w:p>
    <w:p w14:paraId="26828EBE" w14:textId="77777777" w:rsidR="00845A9F" w:rsidRDefault="00845A9F" w:rsidP="00845A9F">
      <w:pPr>
        <w:rPr>
          <w:rFonts w:ascii="Arial" w:eastAsia="Arial" w:hAnsi="Arial" w:cs="Arial"/>
          <w:b/>
          <w:bCs/>
          <w:lang w:val="en-GB"/>
        </w:rPr>
      </w:pPr>
    </w:p>
    <w:p w14:paraId="11431C45" w14:textId="77777777" w:rsidR="00845A9F" w:rsidRDefault="00845A9F" w:rsidP="00845A9F">
      <w:pPr>
        <w:rPr>
          <w:rFonts w:ascii="Arial" w:eastAsia="Arial" w:hAnsi="Arial" w:cs="Arial"/>
          <w:b/>
          <w:bCs/>
          <w:lang w:val="en-GB"/>
        </w:rPr>
      </w:pPr>
    </w:p>
    <w:p w14:paraId="5B2E261B" w14:textId="189D4E91" w:rsidR="00845A9F" w:rsidRPr="00845A9F" w:rsidRDefault="00845A9F" w:rsidP="00845A9F">
      <w:pPr>
        <w:rPr>
          <w:rFonts w:ascii="Arial" w:eastAsia="Arial" w:hAnsi="Arial" w:cs="Arial"/>
          <w:b/>
          <w:bCs/>
          <w:lang w:val="en-GB"/>
        </w:rPr>
      </w:pPr>
      <w:r>
        <w:rPr>
          <w:rFonts w:ascii="Arial" w:eastAsia="Arial" w:hAnsi="Arial" w:cs="Arial"/>
          <w:b/>
          <w:bCs/>
          <w:lang w:val="en-GB"/>
        </w:rPr>
        <w:t>Meeting Closed: 20.35</w:t>
      </w:r>
    </w:p>
    <w:p w14:paraId="6FEDF68B" w14:textId="77777777" w:rsidR="00FD25D9" w:rsidRDefault="00FD25D9" w:rsidP="00FD25D9">
      <w:pPr>
        <w:pStyle w:val="ListParagraph"/>
        <w:rPr>
          <w:rFonts w:ascii="Arial" w:eastAsia="Arial" w:hAnsi="Arial" w:cs="Arial"/>
          <w:b/>
          <w:bCs/>
        </w:rPr>
      </w:pPr>
    </w:p>
    <w:p w14:paraId="190C7B34" w14:textId="42E540A6" w:rsidR="002465D1" w:rsidRPr="00DA46D7" w:rsidRDefault="00740EE6" w:rsidP="00FD25D9">
      <w:pPr>
        <w:pStyle w:val="ListParagraph"/>
        <w:rPr>
          <w:rFonts w:ascii="Arial" w:eastAsia="Arial" w:hAnsi="Arial" w:cs="Arial"/>
          <w:b/>
          <w:bCs/>
        </w:rPr>
      </w:pPr>
      <w:r>
        <w:rPr>
          <w:rFonts w:ascii="Arial" w:eastAsia="Arial" w:hAnsi="Arial" w:cs="Arial"/>
          <w:b/>
          <w:bCs/>
        </w:rPr>
        <w:br/>
      </w:r>
    </w:p>
    <w:p w14:paraId="56DAA5FA" w14:textId="77777777" w:rsidR="005229E1" w:rsidRPr="009143D7" w:rsidRDefault="005229E1" w:rsidP="009143D7">
      <w:pPr>
        <w:pStyle w:val="ListParagraph"/>
        <w:ind w:firstLine="360"/>
        <w:rPr>
          <w:rFonts w:ascii="Arial" w:eastAsia="Arial" w:hAnsi="Arial" w:cs="Arial"/>
          <w:b/>
          <w:bCs/>
          <w:sz w:val="22"/>
          <w:szCs w:val="22"/>
        </w:rPr>
      </w:pPr>
    </w:p>
    <w:sectPr w:rsidR="005229E1" w:rsidRPr="009143D7" w:rsidSect="00AC2744">
      <w:headerReference w:type="even" r:id="rId9"/>
      <w:headerReference w:type="default" r:id="rId10"/>
      <w:footerReference w:type="even" r:id="rId11"/>
      <w:footerReference w:type="default" r:id="rId12"/>
      <w:headerReference w:type="first" r:id="rId13"/>
      <w:footerReference w:type="first" r:id="rId14"/>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EEB5" w14:textId="77777777" w:rsidR="00597DE0" w:rsidRDefault="00597DE0">
      <w:r>
        <w:separator/>
      </w:r>
    </w:p>
  </w:endnote>
  <w:endnote w:type="continuationSeparator" w:id="0">
    <w:p w14:paraId="0D8058F1" w14:textId="77777777" w:rsidR="00597DE0" w:rsidRDefault="00597DE0">
      <w:r>
        <w:continuationSeparator/>
      </w:r>
    </w:p>
  </w:endnote>
  <w:endnote w:type="continuationNotice" w:id="1">
    <w:p w14:paraId="3EBD9582" w14:textId="77777777" w:rsidR="00597DE0" w:rsidRDefault="0059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CA09" w14:textId="77777777" w:rsidR="00CA2262" w:rsidRDefault="00CA2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AF5D" w14:textId="77777777" w:rsidR="00CA2262" w:rsidRDefault="00CA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F615" w14:textId="77777777" w:rsidR="00597DE0" w:rsidRDefault="00597DE0">
      <w:r>
        <w:separator/>
      </w:r>
    </w:p>
  </w:footnote>
  <w:footnote w:type="continuationSeparator" w:id="0">
    <w:p w14:paraId="5D471E06" w14:textId="77777777" w:rsidR="00597DE0" w:rsidRDefault="00597DE0">
      <w:r>
        <w:continuationSeparator/>
      </w:r>
    </w:p>
  </w:footnote>
  <w:footnote w:type="continuationNotice" w:id="1">
    <w:p w14:paraId="1C0702C8" w14:textId="77777777" w:rsidR="00597DE0" w:rsidRDefault="00597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9A02" w14:textId="77777777" w:rsidR="00CA2262" w:rsidRDefault="00CA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34F46142"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3583" w14:textId="77777777" w:rsidR="00CA2262" w:rsidRDefault="00CA2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F35036"/>
    <w:multiLevelType w:val="hybridMultilevel"/>
    <w:tmpl w:val="D7BE0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FE12879"/>
    <w:multiLevelType w:val="hybridMultilevel"/>
    <w:tmpl w:val="D7BE0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1"/>
  </w:num>
  <w:num w:numId="6" w16cid:durableId="2136478892">
    <w:abstractNumId w:val="16"/>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7"/>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2"/>
  </w:num>
  <w:num w:numId="20" w16cid:durableId="2060741068">
    <w:abstractNumId w:val="19"/>
  </w:num>
  <w:num w:numId="21" w16cid:durableId="361126793">
    <w:abstractNumId w:val="5"/>
  </w:num>
  <w:num w:numId="22" w16cid:durableId="1009017893">
    <w:abstractNumId w:val="0"/>
  </w:num>
  <w:num w:numId="23" w16cid:durableId="1221018293">
    <w:abstractNumId w:val="18"/>
  </w:num>
  <w:num w:numId="24" w16cid:durableId="1094397282">
    <w:abstractNumId w:val="13"/>
  </w:num>
  <w:num w:numId="25" w16cid:durableId="1709138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6A51"/>
    <w:rsid w:val="00017269"/>
    <w:rsid w:val="00025DA7"/>
    <w:rsid w:val="000279D1"/>
    <w:rsid w:val="00032A37"/>
    <w:rsid w:val="000432C7"/>
    <w:rsid w:val="00053C77"/>
    <w:rsid w:val="00060895"/>
    <w:rsid w:val="00063410"/>
    <w:rsid w:val="00073F20"/>
    <w:rsid w:val="0009236A"/>
    <w:rsid w:val="00092B06"/>
    <w:rsid w:val="000B4274"/>
    <w:rsid w:val="000E20AE"/>
    <w:rsid w:val="000F2E97"/>
    <w:rsid w:val="000F3347"/>
    <w:rsid w:val="00100670"/>
    <w:rsid w:val="0012570B"/>
    <w:rsid w:val="00125924"/>
    <w:rsid w:val="001321C9"/>
    <w:rsid w:val="001364FE"/>
    <w:rsid w:val="00142B0D"/>
    <w:rsid w:val="00143528"/>
    <w:rsid w:val="001525C8"/>
    <w:rsid w:val="00155E00"/>
    <w:rsid w:val="001570F4"/>
    <w:rsid w:val="001615B8"/>
    <w:rsid w:val="001775BB"/>
    <w:rsid w:val="00190E7E"/>
    <w:rsid w:val="00195A80"/>
    <w:rsid w:val="00196CA4"/>
    <w:rsid w:val="001B06D6"/>
    <w:rsid w:val="001C2C4B"/>
    <w:rsid w:val="001C7815"/>
    <w:rsid w:val="001D6641"/>
    <w:rsid w:val="001D67F5"/>
    <w:rsid w:val="001D7F54"/>
    <w:rsid w:val="001E1623"/>
    <w:rsid w:val="001E32BE"/>
    <w:rsid w:val="001F16F7"/>
    <w:rsid w:val="001F35F6"/>
    <w:rsid w:val="002122C7"/>
    <w:rsid w:val="0022470E"/>
    <w:rsid w:val="002465D1"/>
    <w:rsid w:val="00271DD9"/>
    <w:rsid w:val="00276232"/>
    <w:rsid w:val="002836D4"/>
    <w:rsid w:val="00287B06"/>
    <w:rsid w:val="00293EF1"/>
    <w:rsid w:val="002B11AE"/>
    <w:rsid w:val="002D19E3"/>
    <w:rsid w:val="002D3B3B"/>
    <w:rsid w:val="002D7F5A"/>
    <w:rsid w:val="002E31BF"/>
    <w:rsid w:val="002F71FD"/>
    <w:rsid w:val="003015DE"/>
    <w:rsid w:val="003024DC"/>
    <w:rsid w:val="0030590B"/>
    <w:rsid w:val="003172F0"/>
    <w:rsid w:val="00331B49"/>
    <w:rsid w:val="00334A0B"/>
    <w:rsid w:val="00345039"/>
    <w:rsid w:val="003478B1"/>
    <w:rsid w:val="00347F54"/>
    <w:rsid w:val="00351675"/>
    <w:rsid w:val="00363C92"/>
    <w:rsid w:val="00365F98"/>
    <w:rsid w:val="003707F1"/>
    <w:rsid w:val="00385112"/>
    <w:rsid w:val="0038777C"/>
    <w:rsid w:val="003B1C4C"/>
    <w:rsid w:val="003D6BA4"/>
    <w:rsid w:val="003E3E86"/>
    <w:rsid w:val="003F18F1"/>
    <w:rsid w:val="003F65B8"/>
    <w:rsid w:val="003F7969"/>
    <w:rsid w:val="00400F51"/>
    <w:rsid w:val="004110D1"/>
    <w:rsid w:val="00427E1F"/>
    <w:rsid w:val="00427F76"/>
    <w:rsid w:val="00450E66"/>
    <w:rsid w:val="0046272C"/>
    <w:rsid w:val="00462BF3"/>
    <w:rsid w:val="00466A68"/>
    <w:rsid w:val="004847E0"/>
    <w:rsid w:val="00484DDC"/>
    <w:rsid w:val="004A6FB0"/>
    <w:rsid w:val="004B6B82"/>
    <w:rsid w:val="004C4060"/>
    <w:rsid w:val="004D13B5"/>
    <w:rsid w:val="004D58CE"/>
    <w:rsid w:val="004D6968"/>
    <w:rsid w:val="004E3D20"/>
    <w:rsid w:val="004F414E"/>
    <w:rsid w:val="004F7FFC"/>
    <w:rsid w:val="00521DC6"/>
    <w:rsid w:val="005229E1"/>
    <w:rsid w:val="005367BF"/>
    <w:rsid w:val="0054358E"/>
    <w:rsid w:val="0054487A"/>
    <w:rsid w:val="00544A04"/>
    <w:rsid w:val="00545110"/>
    <w:rsid w:val="0055333D"/>
    <w:rsid w:val="005547E7"/>
    <w:rsid w:val="00554C59"/>
    <w:rsid w:val="00581487"/>
    <w:rsid w:val="00584E0F"/>
    <w:rsid w:val="0059306B"/>
    <w:rsid w:val="00596F52"/>
    <w:rsid w:val="00597DE0"/>
    <w:rsid w:val="005A2CE8"/>
    <w:rsid w:val="005B4380"/>
    <w:rsid w:val="005B7E60"/>
    <w:rsid w:val="005C2D98"/>
    <w:rsid w:val="005D416F"/>
    <w:rsid w:val="005F27B0"/>
    <w:rsid w:val="00605109"/>
    <w:rsid w:val="006100AA"/>
    <w:rsid w:val="006209B3"/>
    <w:rsid w:val="00621B9B"/>
    <w:rsid w:val="006472E6"/>
    <w:rsid w:val="0064757D"/>
    <w:rsid w:val="006569AA"/>
    <w:rsid w:val="0067037C"/>
    <w:rsid w:val="00686E66"/>
    <w:rsid w:val="00687634"/>
    <w:rsid w:val="006910EF"/>
    <w:rsid w:val="00692120"/>
    <w:rsid w:val="006972D4"/>
    <w:rsid w:val="00697437"/>
    <w:rsid w:val="006B0307"/>
    <w:rsid w:val="006B2B61"/>
    <w:rsid w:val="006B5385"/>
    <w:rsid w:val="006C431C"/>
    <w:rsid w:val="006D4A33"/>
    <w:rsid w:val="006D5189"/>
    <w:rsid w:val="006E280D"/>
    <w:rsid w:val="006F5212"/>
    <w:rsid w:val="006F6366"/>
    <w:rsid w:val="00704907"/>
    <w:rsid w:val="00705830"/>
    <w:rsid w:val="00727B9D"/>
    <w:rsid w:val="00734349"/>
    <w:rsid w:val="00740EE6"/>
    <w:rsid w:val="00744904"/>
    <w:rsid w:val="007565B7"/>
    <w:rsid w:val="00760729"/>
    <w:rsid w:val="00773D40"/>
    <w:rsid w:val="007907E3"/>
    <w:rsid w:val="00795E23"/>
    <w:rsid w:val="007A1021"/>
    <w:rsid w:val="007A420A"/>
    <w:rsid w:val="007B7608"/>
    <w:rsid w:val="007C0244"/>
    <w:rsid w:val="007D3C1A"/>
    <w:rsid w:val="007D44FA"/>
    <w:rsid w:val="007E424C"/>
    <w:rsid w:val="007F1C9C"/>
    <w:rsid w:val="007F3884"/>
    <w:rsid w:val="0080042F"/>
    <w:rsid w:val="0080171A"/>
    <w:rsid w:val="00822057"/>
    <w:rsid w:val="00845A9F"/>
    <w:rsid w:val="0086222E"/>
    <w:rsid w:val="00863AAB"/>
    <w:rsid w:val="008672BF"/>
    <w:rsid w:val="00886A88"/>
    <w:rsid w:val="008908E2"/>
    <w:rsid w:val="00890BB7"/>
    <w:rsid w:val="00895CEC"/>
    <w:rsid w:val="00896541"/>
    <w:rsid w:val="008A3A47"/>
    <w:rsid w:val="008D1121"/>
    <w:rsid w:val="008D216A"/>
    <w:rsid w:val="008E2231"/>
    <w:rsid w:val="008F08F6"/>
    <w:rsid w:val="008F4DED"/>
    <w:rsid w:val="00900A09"/>
    <w:rsid w:val="00902684"/>
    <w:rsid w:val="00904666"/>
    <w:rsid w:val="00906B92"/>
    <w:rsid w:val="009125CD"/>
    <w:rsid w:val="0091363E"/>
    <w:rsid w:val="00914095"/>
    <w:rsid w:val="009143D7"/>
    <w:rsid w:val="009262CD"/>
    <w:rsid w:val="00933436"/>
    <w:rsid w:val="0093453A"/>
    <w:rsid w:val="00950EEB"/>
    <w:rsid w:val="009532B1"/>
    <w:rsid w:val="00955293"/>
    <w:rsid w:val="00962E8A"/>
    <w:rsid w:val="009768D3"/>
    <w:rsid w:val="00976B10"/>
    <w:rsid w:val="00984A2C"/>
    <w:rsid w:val="00995FF7"/>
    <w:rsid w:val="009A3EE5"/>
    <w:rsid w:val="009A6603"/>
    <w:rsid w:val="009C2860"/>
    <w:rsid w:val="009F7493"/>
    <w:rsid w:val="00A173D8"/>
    <w:rsid w:val="00A24EF2"/>
    <w:rsid w:val="00A3169E"/>
    <w:rsid w:val="00A37F3D"/>
    <w:rsid w:val="00A43D0A"/>
    <w:rsid w:val="00A43F7C"/>
    <w:rsid w:val="00A45D73"/>
    <w:rsid w:val="00A45F65"/>
    <w:rsid w:val="00A46AD5"/>
    <w:rsid w:val="00A50E45"/>
    <w:rsid w:val="00A65C52"/>
    <w:rsid w:val="00A66EA9"/>
    <w:rsid w:val="00A70713"/>
    <w:rsid w:val="00A7458E"/>
    <w:rsid w:val="00A823EC"/>
    <w:rsid w:val="00AA76DF"/>
    <w:rsid w:val="00AC1056"/>
    <w:rsid w:val="00AC10C3"/>
    <w:rsid w:val="00AC2744"/>
    <w:rsid w:val="00AC6B30"/>
    <w:rsid w:val="00AD05C5"/>
    <w:rsid w:val="00AD6380"/>
    <w:rsid w:val="00AD7A31"/>
    <w:rsid w:val="00AE16CF"/>
    <w:rsid w:val="00AF4F66"/>
    <w:rsid w:val="00AF67D0"/>
    <w:rsid w:val="00AF74C4"/>
    <w:rsid w:val="00B06447"/>
    <w:rsid w:val="00B133B5"/>
    <w:rsid w:val="00B23711"/>
    <w:rsid w:val="00B23C01"/>
    <w:rsid w:val="00B2597B"/>
    <w:rsid w:val="00B316D3"/>
    <w:rsid w:val="00B358B4"/>
    <w:rsid w:val="00B4323F"/>
    <w:rsid w:val="00B47146"/>
    <w:rsid w:val="00B50389"/>
    <w:rsid w:val="00B66135"/>
    <w:rsid w:val="00B707A6"/>
    <w:rsid w:val="00B74C88"/>
    <w:rsid w:val="00B81E61"/>
    <w:rsid w:val="00B8761C"/>
    <w:rsid w:val="00B969D2"/>
    <w:rsid w:val="00BA2B90"/>
    <w:rsid w:val="00BA4CE5"/>
    <w:rsid w:val="00BA6C46"/>
    <w:rsid w:val="00BB2E80"/>
    <w:rsid w:val="00BB3C7B"/>
    <w:rsid w:val="00BB41A3"/>
    <w:rsid w:val="00BB61C1"/>
    <w:rsid w:val="00BC1D7A"/>
    <w:rsid w:val="00BC3DBF"/>
    <w:rsid w:val="00BD6EFD"/>
    <w:rsid w:val="00BE2AA1"/>
    <w:rsid w:val="00BE2FAC"/>
    <w:rsid w:val="00BE321C"/>
    <w:rsid w:val="00BE419B"/>
    <w:rsid w:val="00BE7656"/>
    <w:rsid w:val="00BF0356"/>
    <w:rsid w:val="00BF7DDD"/>
    <w:rsid w:val="00C13AB2"/>
    <w:rsid w:val="00C141CD"/>
    <w:rsid w:val="00C14815"/>
    <w:rsid w:val="00C34156"/>
    <w:rsid w:val="00C35D3D"/>
    <w:rsid w:val="00C44BE5"/>
    <w:rsid w:val="00C46BA8"/>
    <w:rsid w:val="00C570B2"/>
    <w:rsid w:val="00C57F4D"/>
    <w:rsid w:val="00C74C54"/>
    <w:rsid w:val="00C762FC"/>
    <w:rsid w:val="00C95C95"/>
    <w:rsid w:val="00CA1826"/>
    <w:rsid w:val="00CA2262"/>
    <w:rsid w:val="00CA3F4B"/>
    <w:rsid w:val="00CA732C"/>
    <w:rsid w:val="00CA74AD"/>
    <w:rsid w:val="00CE2EC8"/>
    <w:rsid w:val="00CE408D"/>
    <w:rsid w:val="00CF0FCA"/>
    <w:rsid w:val="00D14A14"/>
    <w:rsid w:val="00D16C2C"/>
    <w:rsid w:val="00D20CF2"/>
    <w:rsid w:val="00D21B09"/>
    <w:rsid w:val="00D44EA3"/>
    <w:rsid w:val="00D55041"/>
    <w:rsid w:val="00D56C01"/>
    <w:rsid w:val="00D57FFD"/>
    <w:rsid w:val="00D60F33"/>
    <w:rsid w:val="00D86F4B"/>
    <w:rsid w:val="00D941C1"/>
    <w:rsid w:val="00D94FA5"/>
    <w:rsid w:val="00DA46D7"/>
    <w:rsid w:val="00DA6B00"/>
    <w:rsid w:val="00DC1513"/>
    <w:rsid w:val="00DC1AD9"/>
    <w:rsid w:val="00DC1F4D"/>
    <w:rsid w:val="00DC2BF5"/>
    <w:rsid w:val="00DC5476"/>
    <w:rsid w:val="00DD285C"/>
    <w:rsid w:val="00DD4DC1"/>
    <w:rsid w:val="00DD7CB3"/>
    <w:rsid w:val="00DE5410"/>
    <w:rsid w:val="00DE569D"/>
    <w:rsid w:val="00DE5A00"/>
    <w:rsid w:val="00DE6B1E"/>
    <w:rsid w:val="00E00114"/>
    <w:rsid w:val="00E1458E"/>
    <w:rsid w:val="00E16114"/>
    <w:rsid w:val="00E17916"/>
    <w:rsid w:val="00E17D56"/>
    <w:rsid w:val="00E26ED6"/>
    <w:rsid w:val="00E3359A"/>
    <w:rsid w:val="00E705D8"/>
    <w:rsid w:val="00E72F6A"/>
    <w:rsid w:val="00E733B9"/>
    <w:rsid w:val="00E73C72"/>
    <w:rsid w:val="00E75E74"/>
    <w:rsid w:val="00E76BA6"/>
    <w:rsid w:val="00E81013"/>
    <w:rsid w:val="00E83365"/>
    <w:rsid w:val="00E86DBF"/>
    <w:rsid w:val="00EA53B8"/>
    <w:rsid w:val="00EC101A"/>
    <w:rsid w:val="00EE695B"/>
    <w:rsid w:val="00F06C1B"/>
    <w:rsid w:val="00F10B59"/>
    <w:rsid w:val="00F15929"/>
    <w:rsid w:val="00F345A1"/>
    <w:rsid w:val="00F347F9"/>
    <w:rsid w:val="00F40144"/>
    <w:rsid w:val="00F516AD"/>
    <w:rsid w:val="00F51A18"/>
    <w:rsid w:val="00F51B06"/>
    <w:rsid w:val="00F54BEF"/>
    <w:rsid w:val="00F55453"/>
    <w:rsid w:val="00F55467"/>
    <w:rsid w:val="00F57ABF"/>
    <w:rsid w:val="00F629E6"/>
    <w:rsid w:val="00F64265"/>
    <w:rsid w:val="00F7391B"/>
    <w:rsid w:val="00F920A1"/>
    <w:rsid w:val="00F927B2"/>
    <w:rsid w:val="00FA1714"/>
    <w:rsid w:val="00FA7DDB"/>
    <w:rsid w:val="00FB092A"/>
    <w:rsid w:val="00FB3909"/>
    <w:rsid w:val="00FB4CD4"/>
    <w:rsid w:val="00FC11BE"/>
    <w:rsid w:val="00FC5705"/>
    <w:rsid w:val="00FD0A64"/>
    <w:rsid w:val="00FD25D9"/>
    <w:rsid w:val="00FE440B"/>
    <w:rsid w:val="00FE5937"/>
    <w:rsid w:val="00FE5EAB"/>
    <w:rsid w:val="00FF232A"/>
    <w:rsid w:val="00FF4620"/>
    <w:rsid w:val="00FF5D8A"/>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AEC41EFB-F783-4CB6-8C57-AB2BE2C3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FD0A64"/>
    <w:pPr>
      <w:tabs>
        <w:tab w:val="center" w:pos="4513"/>
        <w:tab w:val="right" w:pos="9026"/>
      </w:tabs>
    </w:pPr>
  </w:style>
  <w:style w:type="character" w:customStyle="1" w:styleId="HeaderChar">
    <w:name w:val="Header Char"/>
    <w:basedOn w:val="DefaultParagraphFont"/>
    <w:link w:val="Header"/>
    <w:uiPriority w:val="99"/>
    <w:rsid w:val="00FD0A64"/>
    <w:rPr>
      <w:sz w:val="24"/>
      <w:szCs w:val="24"/>
      <w:lang w:val="en-US" w:eastAsia="en-US"/>
    </w:rPr>
  </w:style>
  <w:style w:type="paragraph" w:styleId="Footer">
    <w:name w:val="footer"/>
    <w:basedOn w:val="Normal"/>
    <w:link w:val="FooterChar"/>
    <w:uiPriority w:val="99"/>
    <w:unhideWhenUsed/>
    <w:rsid w:val="00FD0A64"/>
    <w:pPr>
      <w:tabs>
        <w:tab w:val="center" w:pos="4513"/>
        <w:tab w:val="right" w:pos="9026"/>
      </w:tabs>
    </w:pPr>
  </w:style>
  <w:style w:type="character" w:customStyle="1" w:styleId="FooterChar">
    <w:name w:val="Footer Char"/>
    <w:basedOn w:val="DefaultParagraphFont"/>
    <w:link w:val="Footer"/>
    <w:uiPriority w:val="99"/>
    <w:rsid w:val="00FD0A64"/>
    <w:rPr>
      <w:sz w:val="24"/>
      <w:szCs w:val="24"/>
      <w:lang w:val="en-US" w:eastAsia="en-US"/>
    </w:rPr>
  </w:style>
  <w:style w:type="character" w:styleId="UnresolvedMention">
    <w:name w:val="Unresolved Mention"/>
    <w:basedOn w:val="DefaultParagraphFont"/>
    <w:uiPriority w:val="99"/>
    <w:semiHidden/>
    <w:unhideWhenUsed/>
    <w:rsid w:val="001E1623"/>
    <w:rPr>
      <w:color w:val="605E5C"/>
      <w:shd w:val="clear" w:color="auto" w:fill="E1DFDD"/>
    </w:rPr>
  </w:style>
  <w:style w:type="character" w:styleId="FollowedHyperlink">
    <w:name w:val="FollowedHyperlink"/>
    <w:basedOn w:val="DefaultParagraphFont"/>
    <w:uiPriority w:val="99"/>
    <w:semiHidden/>
    <w:unhideWhenUsed/>
    <w:rsid w:val="005B7E6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SZHW90EVLZ400&amp;activeTab=summar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roperty.swansea.gov.uk/online-applications/applicationDetails.do?keyVal=SZHW90EVLZ400&amp;activeTab=summ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801</Words>
  <Characters>4247</Characters>
  <Application>Microsoft Office Word</Application>
  <DocSecurity>0</DocSecurity>
  <Lines>151</Lines>
  <Paragraphs>82</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Davies</dc:creator>
  <cp:keywords/>
  <cp:lastModifiedBy>Clerk - Pontarddulais Town Council</cp:lastModifiedBy>
  <cp:revision>58</cp:revision>
  <cp:lastPrinted>2024-07-13T04:43:00Z</cp:lastPrinted>
  <dcterms:created xsi:type="dcterms:W3CDTF">2025-07-29T20:59:00Z</dcterms:created>
  <dcterms:modified xsi:type="dcterms:W3CDTF">2025-08-06T17:17:00Z</dcterms:modified>
</cp:coreProperties>
</file>