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08C4C38A" w:rsidR="005146E4" w:rsidRPr="007A51C1" w:rsidRDefault="00085D27" w:rsidP="00441375">
      <w:pPr>
        <w:pStyle w:val="Body"/>
        <w:jc w:val="center"/>
        <w:rPr>
          <w:rFonts w:ascii="Arial" w:hAnsi="Arial"/>
          <w:sz w:val="28"/>
          <w:szCs w:val="28"/>
          <w:lang w:val="en-US"/>
        </w:rPr>
      </w:pPr>
      <w:r w:rsidRPr="007A51C1">
        <w:rPr>
          <w:rFonts w:ascii="Arial" w:hAnsi="Arial"/>
          <w:sz w:val="28"/>
          <w:szCs w:val="28"/>
          <w:lang w:val="en-US"/>
        </w:rPr>
        <w:t>Estates</w:t>
      </w:r>
      <w:r w:rsidR="007517C0" w:rsidRPr="007A51C1">
        <w:rPr>
          <w:rFonts w:ascii="Arial" w:hAnsi="Arial"/>
          <w:sz w:val="28"/>
          <w:szCs w:val="28"/>
          <w:lang w:val="en-US"/>
        </w:rPr>
        <w:t xml:space="preserve"> </w:t>
      </w:r>
      <w:r w:rsidR="005146E4" w:rsidRPr="007A51C1">
        <w:rPr>
          <w:rFonts w:ascii="Arial" w:hAnsi="Arial"/>
          <w:sz w:val="28"/>
          <w:szCs w:val="28"/>
          <w:lang w:val="en-US"/>
        </w:rPr>
        <w:t>Committee Meeting,</w:t>
      </w:r>
      <w:r w:rsidR="00445647" w:rsidRPr="007A51C1">
        <w:rPr>
          <w:rFonts w:ascii="Arial" w:hAnsi="Arial"/>
          <w:sz w:val="28"/>
          <w:szCs w:val="28"/>
          <w:lang w:val="en-US"/>
        </w:rPr>
        <w:t xml:space="preserve"> </w:t>
      </w:r>
      <w:r w:rsidR="005146E4" w:rsidRPr="007A51C1">
        <w:rPr>
          <w:rFonts w:ascii="Arial" w:hAnsi="Arial"/>
          <w:sz w:val="28"/>
          <w:szCs w:val="28"/>
          <w:lang w:val="en-US"/>
        </w:rPr>
        <w:t>of Pontarddulais Town Council</w:t>
      </w:r>
    </w:p>
    <w:p w14:paraId="7C583FE1" w14:textId="793F7543" w:rsidR="005146E4" w:rsidRPr="007A51C1" w:rsidRDefault="00E93AAC" w:rsidP="00085D27">
      <w:pPr>
        <w:pStyle w:val="Body"/>
        <w:jc w:val="center"/>
        <w:rPr>
          <w:rFonts w:ascii="Arial" w:eastAsia="Arial" w:hAnsi="Arial" w:cs="Arial"/>
          <w:sz w:val="28"/>
          <w:szCs w:val="28"/>
        </w:rPr>
      </w:pPr>
      <w:r w:rsidRPr="007A51C1">
        <w:rPr>
          <w:rFonts w:ascii="Arial" w:hAnsi="Arial"/>
          <w:sz w:val="28"/>
          <w:szCs w:val="28"/>
          <w:lang w:val="en-US"/>
        </w:rPr>
        <w:t>Monday 1</w:t>
      </w:r>
      <w:r w:rsidRPr="007A51C1">
        <w:rPr>
          <w:rFonts w:ascii="Arial" w:hAnsi="Arial"/>
          <w:sz w:val="28"/>
          <w:szCs w:val="28"/>
          <w:vertAlign w:val="superscript"/>
          <w:lang w:val="en-US"/>
        </w:rPr>
        <w:t>st</w:t>
      </w:r>
      <w:r w:rsidRPr="007A51C1">
        <w:rPr>
          <w:rFonts w:ascii="Arial" w:hAnsi="Arial"/>
          <w:sz w:val="28"/>
          <w:szCs w:val="28"/>
          <w:lang w:val="en-US"/>
        </w:rPr>
        <w:t xml:space="preserve"> September</w:t>
      </w:r>
      <w:r w:rsidR="005146E4" w:rsidRPr="007A51C1">
        <w:rPr>
          <w:rFonts w:ascii="Arial" w:hAnsi="Arial"/>
          <w:sz w:val="28"/>
          <w:szCs w:val="28"/>
          <w:lang w:val="en-US"/>
        </w:rPr>
        <w:t xml:space="preserve"> 2025</w:t>
      </w:r>
      <w:r w:rsidR="005146E4" w:rsidRPr="007A51C1">
        <w:rPr>
          <w:rFonts w:ascii="Arial" w:hAnsi="Arial"/>
          <w:sz w:val="28"/>
          <w:szCs w:val="28"/>
        </w:rPr>
        <w:t xml:space="preserve"> </w:t>
      </w:r>
      <w:r w:rsidR="005146E4" w:rsidRPr="007A51C1">
        <w:rPr>
          <w:rFonts w:ascii="Arial" w:hAnsi="Arial"/>
          <w:sz w:val="28"/>
          <w:szCs w:val="28"/>
          <w:lang w:val="en-US"/>
        </w:rPr>
        <w:t xml:space="preserve">at </w:t>
      </w:r>
      <w:r w:rsidRPr="007A51C1">
        <w:rPr>
          <w:rFonts w:ascii="Arial" w:hAnsi="Arial"/>
          <w:sz w:val="28"/>
          <w:szCs w:val="28"/>
          <w:lang w:val="en-US"/>
        </w:rPr>
        <w:t>8</w:t>
      </w:r>
      <w:r w:rsidR="005146E4" w:rsidRPr="007A51C1">
        <w:rPr>
          <w:rFonts w:ascii="Arial" w:hAnsi="Arial"/>
          <w:sz w:val="28"/>
          <w:szCs w:val="28"/>
          <w:lang w:val="en-US"/>
        </w:rPr>
        <w:t>pm</w:t>
      </w:r>
    </w:p>
    <w:p w14:paraId="60978702" w14:textId="77777777" w:rsidR="005146E4" w:rsidRPr="007A51C1" w:rsidRDefault="005146E4" w:rsidP="005146E4">
      <w:pPr>
        <w:pStyle w:val="Body"/>
        <w:ind w:left="720"/>
        <w:rPr>
          <w:rFonts w:ascii="Arial" w:eastAsia="Arial" w:hAnsi="Arial" w:cs="Arial"/>
          <w:sz w:val="28"/>
          <w:szCs w:val="28"/>
        </w:rPr>
      </w:pPr>
    </w:p>
    <w:p w14:paraId="337C8C9C" w14:textId="5BB0CAE6" w:rsidR="002A67D3" w:rsidRPr="007D13DD" w:rsidRDefault="002A67D3" w:rsidP="007A51C1">
      <w:pPr>
        <w:pStyle w:val="ListParagraph"/>
        <w:ind w:left="0"/>
        <w:rPr>
          <w:rFonts w:ascii="Arial" w:hAnsi="Arial"/>
          <w:b/>
          <w:bCs/>
          <w:lang w:val="de-DE"/>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 xml:space="preserve">Present: </w:t>
      </w:r>
      <w:r w:rsidR="006839FF">
        <w:rPr>
          <w:rFonts w:ascii="Arial" w:hAnsi="Arial"/>
          <w:b/>
          <w:bCs/>
          <w14:textOutline w14:w="0" w14:cap="flat" w14:cmpd="sng" w14:algn="ctr">
            <w14:noFill/>
            <w14:prstDash w14:val="solid"/>
            <w14:bevel/>
          </w14:textOutline>
        </w:rPr>
        <w:t xml:space="preserve">Cllr. Darren Hardy (DH) – Chair; </w:t>
      </w:r>
      <w:r w:rsidR="00763E75">
        <w:rPr>
          <w:rFonts w:ascii="Arial" w:hAnsi="Arial"/>
          <w:b/>
          <w:bCs/>
          <w14:textOutline w14:w="0" w14:cap="flat" w14:cmpd="sng" w14:algn="ctr">
            <w14:noFill/>
            <w14:prstDash w14:val="solid"/>
            <w14:bevel/>
          </w14:textOutline>
        </w:rPr>
        <w:t xml:space="preserve">Cllr. </w:t>
      </w:r>
      <w:r w:rsidR="007D13DD" w:rsidRPr="007D13DD">
        <w:rPr>
          <w:rFonts w:ascii="Arial" w:hAnsi="Arial"/>
          <w:b/>
          <w:bCs/>
          <w:lang w:val="de-DE"/>
          <w14:textOutline w14:w="0" w14:cap="flat" w14:cmpd="sng" w14:algn="ctr">
            <w14:noFill/>
            <w14:prstDash w14:val="solid"/>
            <w14:bevel/>
          </w14:textOutline>
        </w:rPr>
        <w:t>Mark Biscoe (MB); Cllr. K</w:t>
      </w:r>
      <w:r w:rsidR="007D13DD">
        <w:rPr>
          <w:rFonts w:ascii="Arial" w:hAnsi="Arial"/>
          <w:b/>
          <w:bCs/>
          <w:lang w:val="de-DE"/>
          <w14:textOutline w14:w="0" w14:cap="flat" w14:cmpd="sng" w14:algn="ctr">
            <w14:noFill/>
            <w14:prstDash w14:val="solid"/>
            <w14:bevel/>
          </w14:textOutline>
        </w:rPr>
        <w:t>evin Griffiths (KG).</w:t>
      </w:r>
    </w:p>
    <w:p w14:paraId="4C2B1982" w14:textId="77777777" w:rsidR="002A67D3" w:rsidRPr="007D13DD" w:rsidRDefault="002A67D3" w:rsidP="007A51C1">
      <w:pPr>
        <w:pStyle w:val="ListParagraph"/>
        <w:ind w:left="0"/>
        <w:rPr>
          <w:rFonts w:ascii="Arial" w:hAnsi="Arial"/>
          <w:b/>
          <w:bCs/>
          <w:lang w:val="de-DE"/>
          <w14:textOutline w14:w="0" w14:cap="flat" w14:cmpd="sng" w14:algn="ctr">
            <w14:noFill/>
            <w14:prstDash w14:val="solid"/>
            <w14:bevel/>
          </w14:textOutline>
        </w:rPr>
      </w:pPr>
    </w:p>
    <w:p w14:paraId="2C7E6C17" w14:textId="61BD15AE" w:rsidR="002A67D3" w:rsidRPr="002A67D3" w:rsidRDefault="002A67D3" w:rsidP="007A51C1">
      <w:pPr>
        <w:pStyle w:val="ListParagraph"/>
        <w:ind w:left="0"/>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 xml:space="preserve">Apologies: </w:t>
      </w:r>
      <w:r w:rsidR="006839FF" w:rsidRPr="002A67D3">
        <w:rPr>
          <w:rFonts w:ascii="Arial" w:hAnsi="Arial"/>
          <w:b/>
          <w:bCs/>
          <w14:textOutline w14:w="0" w14:cap="flat" w14:cmpd="sng" w14:algn="ctr">
            <w14:noFill/>
            <w14:prstDash w14:val="solid"/>
            <w14:bevel/>
          </w14:textOutline>
        </w:rPr>
        <w:t xml:space="preserve">Cllr. Jane Harris (JH); </w:t>
      </w:r>
      <w:r w:rsidRPr="002A67D3">
        <w:rPr>
          <w:rFonts w:ascii="Arial" w:hAnsi="Arial"/>
          <w:b/>
          <w:bCs/>
          <w14:textOutline w14:w="0" w14:cap="flat" w14:cmpd="sng" w14:algn="ctr">
            <w14:noFill/>
            <w14:prstDash w14:val="solid"/>
            <w14:bevel/>
          </w14:textOutline>
        </w:rPr>
        <w:t>Cllr. Wayne Jones (WJ)</w:t>
      </w:r>
      <w:r w:rsidR="000901B3">
        <w:rPr>
          <w:rFonts w:ascii="Arial" w:hAnsi="Arial"/>
          <w:b/>
          <w:bCs/>
          <w14:textOutline w14:w="0" w14:cap="flat" w14:cmpd="sng" w14:algn="ctr">
            <w14:noFill/>
            <w14:prstDash w14:val="solid"/>
            <w14:bevel/>
          </w14:textOutline>
        </w:rPr>
        <w:t xml:space="preserve">; </w:t>
      </w:r>
      <w:r w:rsidR="007A51C1">
        <w:rPr>
          <w:rFonts w:ascii="Arial" w:hAnsi="Arial"/>
          <w:b/>
          <w:bCs/>
          <w14:textOutline w14:w="0" w14:cap="flat" w14:cmpd="sng" w14:algn="ctr">
            <w14:noFill/>
            <w14:prstDash w14:val="solid"/>
            <w14:bevel/>
          </w14:textOutline>
        </w:rPr>
        <w:t>Cllr. Huw Roberts (HR); Cllr. Philip Downing (PD)</w:t>
      </w:r>
    </w:p>
    <w:p w14:paraId="09057C5C" w14:textId="77777777" w:rsidR="002A67D3" w:rsidRPr="002A67D3" w:rsidRDefault="002A67D3" w:rsidP="007A51C1">
      <w:pPr>
        <w:pStyle w:val="ListParagraph"/>
        <w:ind w:left="0"/>
        <w:rPr>
          <w:rFonts w:ascii="Arial" w:hAnsi="Arial"/>
          <w:b/>
          <w:bCs/>
          <w14:textOutline w14:w="0" w14:cap="flat" w14:cmpd="sng" w14:algn="ctr">
            <w14:noFill/>
            <w14:prstDash w14:val="solid"/>
            <w14:bevel/>
          </w14:textOutline>
        </w:rPr>
      </w:pPr>
    </w:p>
    <w:p w14:paraId="32808C45" w14:textId="77777777" w:rsidR="002A67D3" w:rsidRPr="002A67D3" w:rsidRDefault="002A67D3" w:rsidP="007A51C1">
      <w:pPr>
        <w:pStyle w:val="ListParagraph"/>
        <w:ind w:left="0"/>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 xml:space="preserve">Declarations of Interest: </w:t>
      </w:r>
      <w:r w:rsidRPr="007A51C1">
        <w:rPr>
          <w:rFonts w:ascii="Arial" w:hAnsi="Arial"/>
          <w:color w:val="4472C4" w:themeColor="accent5"/>
          <w14:textOutline w14:w="0" w14:cap="flat" w14:cmpd="sng" w14:algn="ctr">
            <w14:noFill/>
            <w14:prstDash w14:val="solid"/>
            <w14:bevel/>
          </w14:textOutline>
        </w:rPr>
        <w:t>None</w:t>
      </w:r>
    </w:p>
    <w:p w14:paraId="08920B69" w14:textId="77777777" w:rsidR="002A67D3" w:rsidRPr="002A67D3" w:rsidRDefault="002A67D3" w:rsidP="007A51C1">
      <w:pPr>
        <w:pStyle w:val="ListParagraph"/>
        <w:ind w:left="0"/>
        <w:rPr>
          <w:rFonts w:ascii="Arial" w:hAnsi="Arial"/>
          <w:b/>
          <w:bCs/>
          <w14:textOutline w14:w="0" w14:cap="flat" w14:cmpd="sng" w14:algn="ctr">
            <w14:noFill/>
            <w14:prstDash w14:val="solid"/>
            <w14:bevel/>
          </w14:textOutline>
        </w:rPr>
      </w:pPr>
    </w:p>
    <w:p w14:paraId="65CC748A" w14:textId="77777777" w:rsidR="002A67D3" w:rsidRPr="002A67D3" w:rsidRDefault="002A67D3" w:rsidP="007A51C1">
      <w:pPr>
        <w:pStyle w:val="ListParagraph"/>
        <w:ind w:left="0"/>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 xml:space="preserve">Questions from the public relating to items on the agenda: </w:t>
      </w:r>
      <w:r w:rsidRPr="007A51C1">
        <w:rPr>
          <w:rFonts w:ascii="Arial" w:hAnsi="Arial"/>
          <w:color w:val="4472C4" w:themeColor="accent5"/>
          <w14:textOutline w14:w="0" w14:cap="flat" w14:cmpd="sng" w14:algn="ctr">
            <w14:noFill/>
            <w14:prstDash w14:val="solid"/>
            <w14:bevel/>
          </w14:textOutline>
        </w:rPr>
        <w:t>None</w:t>
      </w:r>
    </w:p>
    <w:p w14:paraId="6F9FB137" w14:textId="77777777" w:rsidR="002A67D3" w:rsidRPr="002A67D3" w:rsidRDefault="002A67D3" w:rsidP="007A51C1">
      <w:pPr>
        <w:pStyle w:val="ListParagraph"/>
        <w:ind w:left="0"/>
        <w:rPr>
          <w:rFonts w:ascii="Arial" w:hAnsi="Arial"/>
          <w:b/>
          <w:bCs/>
          <w14:textOutline w14:w="0" w14:cap="flat" w14:cmpd="sng" w14:algn="ctr">
            <w14:noFill/>
            <w14:prstDash w14:val="solid"/>
            <w14:bevel/>
          </w14:textOutline>
        </w:rPr>
      </w:pPr>
    </w:p>
    <w:p w14:paraId="5C5E7813"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237BC7D1" w14:textId="14F9515D" w:rsidR="002A67D3" w:rsidRPr="007A51C1" w:rsidRDefault="002A67D3" w:rsidP="007A51C1">
      <w:pPr>
        <w:pStyle w:val="ListParagraph"/>
        <w:ind w:left="0"/>
        <w:jc w:val="center"/>
        <w:rPr>
          <w:rFonts w:ascii="Arial" w:hAnsi="Arial"/>
          <w:b/>
          <w:bCs/>
          <w:u w:val="single"/>
          <w14:textOutline w14:w="0" w14:cap="flat" w14:cmpd="sng" w14:algn="ctr">
            <w14:noFill/>
            <w14:prstDash w14:val="solid"/>
            <w14:bevel/>
          </w14:textOutline>
        </w:rPr>
      </w:pPr>
      <w:r w:rsidRPr="008F4A39">
        <w:rPr>
          <w:rFonts w:ascii="Arial" w:hAnsi="Arial"/>
          <w:b/>
          <w:bCs/>
          <w:u w:val="single"/>
          <w14:textOutline w14:w="0" w14:cap="flat" w14:cmpd="sng" w14:algn="ctr">
            <w14:noFill/>
            <w14:prstDash w14:val="solid"/>
            <w14:bevel/>
          </w14:textOutline>
        </w:rPr>
        <w:t xml:space="preserve">Estates and Environment </w:t>
      </w:r>
      <w:r w:rsidR="007A51C1">
        <w:rPr>
          <w:rFonts w:ascii="Arial" w:hAnsi="Arial"/>
          <w:b/>
          <w:bCs/>
          <w:u w:val="single"/>
          <w14:textOutline w14:w="0" w14:cap="flat" w14:cmpd="sng" w14:algn="ctr">
            <w14:noFill/>
            <w14:prstDash w14:val="solid"/>
            <w14:bevel/>
          </w14:textOutline>
        </w:rPr>
        <w:t>Draft</w:t>
      </w:r>
      <w:r w:rsidRPr="008F4A39">
        <w:rPr>
          <w:rFonts w:ascii="Arial" w:hAnsi="Arial"/>
          <w:b/>
          <w:bCs/>
          <w:u w:val="single"/>
          <w14:textOutline w14:w="0" w14:cap="flat" w14:cmpd="sng" w14:algn="ctr">
            <w14:noFill/>
            <w14:prstDash w14:val="solid"/>
            <w14:bevel/>
          </w14:textOutline>
        </w:rPr>
        <w:t xml:space="preserve"> Minutes</w:t>
      </w:r>
    </w:p>
    <w:p w14:paraId="5EAD51F9"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463464FB" w14:textId="133E54CE" w:rsidR="00C8430D" w:rsidRDefault="00C8430D" w:rsidP="00C8430D">
      <w:pPr>
        <w:pStyle w:val="ListParagraph"/>
        <w:ind w:left="0"/>
        <w:rPr>
          <w:rFonts w:ascii="Arial" w:eastAsia="Arial" w:hAnsi="Arial" w:cs="Arial"/>
          <w:b/>
          <w:bCs/>
        </w:rPr>
      </w:pPr>
      <w:r>
        <w:rPr>
          <w:rFonts w:ascii="Arial" w:eastAsia="Arial" w:hAnsi="Arial" w:cs="Arial"/>
          <w:b/>
          <w:bCs/>
        </w:rPr>
        <w:t>Estates and Environment Committee join</w:t>
      </w:r>
      <w:r w:rsidR="00DA4FCD">
        <w:rPr>
          <w:rFonts w:ascii="Arial" w:eastAsia="Arial" w:hAnsi="Arial" w:cs="Arial"/>
          <w:b/>
          <w:bCs/>
        </w:rPr>
        <w:t>ed the</w:t>
      </w:r>
      <w:r>
        <w:rPr>
          <w:rFonts w:ascii="Arial" w:eastAsia="Arial" w:hAnsi="Arial" w:cs="Arial"/>
          <w:b/>
          <w:bCs/>
        </w:rPr>
        <w:t xml:space="preserve"> Special Events Committee for the first agenda item. </w:t>
      </w:r>
    </w:p>
    <w:p w14:paraId="6312DB81" w14:textId="77777777" w:rsidR="00C8430D" w:rsidRPr="00AA76DF" w:rsidRDefault="00C8430D" w:rsidP="00C8430D">
      <w:pPr>
        <w:pStyle w:val="ListParagraph"/>
        <w:rPr>
          <w:rFonts w:ascii="Arial" w:eastAsia="Arial" w:hAnsi="Arial" w:cs="Arial"/>
          <w:b/>
          <w:bCs/>
        </w:rPr>
      </w:pPr>
    </w:p>
    <w:p w14:paraId="5B766288" w14:textId="5365582F" w:rsidR="00C8430D" w:rsidRPr="00F1769E" w:rsidRDefault="00C8430D" w:rsidP="00E558FF">
      <w:pPr>
        <w:pStyle w:val="ListParagraph"/>
        <w:numPr>
          <w:ilvl w:val="0"/>
          <w:numId w:val="23"/>
        </w:numPr>
        <w:ind w:left="567" w:firstLine="0"/>
        <w:rPr>
          <w:rFonts w:ascii="Arial" w:eastAsia="Arial" w:hAnsi="Arial" w:cs="Arial"/>
          <w:b/>
          <w:bCs/>
        </w:rPr>
      </w:pPr>
      <w:r w:rsidRPr="00F1769E">
        <w:rPr>
          <w:rFonts w:ascii="Arial" w:eastAsia="Arial" w:hAnsi="Arial" w:cs="Arial"/>
          <w:b/>
          <w:bCs/>
        </w:rPr>
        <w:t>To discuss options for Christmas trees and lighting and agree a way forward.</w:t>
      </w:r>
      <w:r w:rsidR="00801C54" w:rsidRPr="00F1769E">
        <w:rPr>
          <w:rFonts w:ascii="Arial" w:eastAsia="Arial" w:hAnsi="Arial" w:cs="Arial"/>
          <w:b/>
          <w:bCs/>
        </w:rPr>
        <w:br/>
      </w:r>
      <w:r w:rsidR="00801C54" w:rsidRPr="00F1769E">
        <w:rPr>
          <w:rFonts w:ascii="Arial" w:eastAsia="Arial" w:hAnsi="Arial" w:cs="Arial"/>
          <w:color w:val="4472C4" w:themeColor="accent5"/>
        </w:rPr>
        <w:t>Both chairs agreed the lights at Dulais Glen had reached the end of their functional lives and that they should be replaced with festoon lighting between the trees and potentially light up a tree structure in the tree space and clear access to the fir tree to the left to light that tree up too. The Clerk will continue to seek quotes. The tree at Dantwyn also needs new lights so a quote should be sought to replace those too.</w:t>
      </w:r>
      <w:r w:rsidR="00801C54" w:rsidRPr="00F1769E">
        <w:rPr>
          <w:rFonts w:ascii="Arial" w:eastAsia="Arial" w:hAnsi="Arial" w:cs="Arial"/>
          <w:color w:val="4472C4" w:themeColor="accent5"/>
        </w:rPr>
        <w:br/>
        <w:t>The Clerk is to investigate if there is a requirement for planning permission to alter the lighting and install a structure at Dulais Glen.</w:t>
      </w:r>
      <w:r w:rsidR="00801C54" w:rsidRPr="00F1769E">
        <w:rPr>
          <w:rFonts w:ascii="Arial" w:eastAsia="Arial" w:hAnsi="Arial" w:cs="Arial"/>
          <w:color w:val="4472C4" w:themeColor="accent5"/>
        </w:rPr>
        <w:br/>
        <w:t>Proposed, seconded and agreed by all.</w:t>
      </w:r>
      <w:r w:rsidR="00801C54" w:rsidRPr="00F1769E">
        <w:rPr>
          <w:rFonts w:ascii="Arial" w:eastAsia="Arial" w:hAnsi="Arial" w:cs="Arial"/>
          <w:color w:val="4472C4" w:themeColor="accent5"/>
        </w:rPr>
        <w:br/>
      </w:r>
    </w:p>
    <w:p w14:paraId="67AECF53" w14:textId="77777777" w:rsidR="00C8430D" w:rsidRDefault="00C8430D" w:rsidP="00C8430D">
      <w:pPr>
        <w:rPr>
          <w:rFonts w:ascii="Arial" w:eastAsia="Arial" w:hAnsi="Arial" w:cs="Arial"/>
          <w:b/>
          <w:bCs/>
        </w:rPr>
      </w:pPr>
      <w:r>
        <w:rPr>
          <w:rFonts w:ascii="Arial" w:eastAsia="Arial" w:hAnsi="Arial" w:cs="Arial"/>
          <w:b/>
          <w:bCs/>
        </w:rPr>
        <w:t>Special Events Committee meeting closes at this point.</w:t>
      </w:r>
    </w:p>
    <w:p w14:paraId="38548DC7" w14:textId="77777777" w:rsidR="00C8430D" w:rsidRPr="00045B66" w:rsidRDefault="00C8430D" w:rsidP="00C8430D">
      <w:pPr>
        <w:rPr>
          <w:rFonts w:ascii="Arial" w:eastAsia="Arial" w:hAnsi="Arial" w:cs="Arial"/>
          <w:b/>
          <w:bCs/>
        </w:rPr>
      </w:pPr>
    </w:p>
    <w:p w14:paraId="1ECFD0FB" w14:textId="58A66517" w:rsidR="00C8430D"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To elect a Vice Chair</w:t>
      </w:r>
      <w:r w:rsidR="00F1769E">
        <w:rPr>
          <w:rFonts w:ascii="Arial" w:eastAsia="Arial" w:hAnsi="Arial" w:cs="Arial"/>
          <w:b/>
          <w:bCs/>
        </w:rPr>
        <w:br/>
      </w:r>
      <w:r w:rsidR="00A16D32">
        <w:rPr>
          <w:rFonts w:ascii="Arial" w:eastAsia="Arial" w:hAnsi="Arial" w:cs="Arial"/>
          <w:color w:val="4472C4" w:themeColor="accent5"/>
        </w:rPr>
        <w:t>This had been agreed at the last meeting. HR is chair of the committee</w:t>
      </w:r>
    </w:p>
    <w:p w14:paraId="2590DDD0" w14:textId="573ACB4C" w:rsidR="00C8430D" w:rsidRPr="003C4CEF" w:rsidRDefault="00C8430D" w:rsidP="00C8430D">
      <w:pPr>
        <w:pStyle w:val="ListParagraph"/>
        <w:numPr>
          <w:ilvl w:val="0"/>
          <w:numId w:val="23"/>
        </w:numPr>
        <w:ind w:left="1418" w:hanging="851"/>
        <w:rPr>
          <w:rFonts w:ascii="Arial" w:eastAsia="Arial" w:hAnsi="Arial" w:cs="Arial"/>
          <w:color w:val="4472C4" w:themeColor="accent5"/>
        </w:rPr>
      </w:pPr>
      <w:r w:rsidRPr="00AE0147">
        <w:rPr>
          <w:rFonts w:ascii="Arial" w:eastAsia="Arial" w:hAnsi="Arial" w:cs="Arial"/>
          <w:b/>
          <w:bCs/>
        </w:rPr>
        <w:t>To note booking of Fire Risk Assessment</w:t>
      </w:r>
      <w:r w:rsidR="00DF1F76">
        <w:rPr>
          <w:rFonts w:ascii="Arial" w:eastAsia="Arial" w:hAnsi="Arial" w:cs="Arial"/>
          <w:b/>
          <w:bCs/>
        </w:rPr>
        <w:br/>
      </w:r>
      <w:r w:rsidR="00DF1F76" w:rsidRPr="003C4CEF">
        <w:rPr>
          <w:rFonts w:ascii="Arial" w:eastAsia="Arial" w:hAnsi="Arial" w:cs="Arial"/>
          <w:color w:val="4472C4" w:themeColor="accent5"/>
        </w:rPr>
        <w:t>Noted this will take place on Monday 8</w:t>
      </w:r>
      <w:r w:rsidR="00DF1F76" w:rsidRPr="003C4CEF">
        <w:rPr>
          <w:rFonts w:ascii="Arial" w:eastAsia="Arial" w:hAnsi="Arial" w:cs="Arial"/>
          <w:color w:val="4472C4" w:themeColor="accent5"/>
          <w:vertAlign w:val="superscript"/>
        </w:rPr>
        <w:t>th</w:t>
      </w:r>
      <w:r w:rsidR="00DF1F76" w:rsidRPr="003C4CEF">
        <w:rPr>
          <w:rFonts w:ascii="Arial" w:eastAsia="Arial" w:hAnsi="Arial" w:cs="Arial"/>
          <w:color w:val="4472C4" w:themeColor="accent5"/>
        </w:rPr>
        <w:t xml:space="preserve"> September 2025</w:t>
      </w:r>
    </w:p>
    <w:p w14:paraId="419A49FB" w14:textId="26FFBF37" w:rsidR="00C8430D" w:rsidRPr="00DF1F76" w:rsidRDefault="00C8430D" w:rsidP="00C8430D">
      <w:pPr>
        <w:pStyle w:val="ListParagraph"/>
        <w:numPr>
          <w:ilvl w:val="0"/>
          <w:numId w:val="23"/>
        </w:numPr>
        <w:ind w:left="1418" w:hanging="851"/>
        <w:rPr>
          <w:rFonts w:ascii="Arial" w:eastAsia="Arial" w:hAnsi="Arial" w:cs="Arial"/>
          <w:color w:val="4472C4" w:themeColor="accent5"/>
        </w:rPr>
      </w:pPr>
      <w:r>
        <w:rPr>
          <w:rFonts w:ascii="Arial" w:eastAsia="Arial" w:hAnsi="Arial" w:cs="Arial"/>
          <w:b/>
          <w:bCs/>
        </w:rPr>
        <w:t>To note Boiler Servicing</w:t>
      </w:r>
      <w:r w:rsidR="00DF1F76">
        <w:rPr>
          <w:rFonts w:ascii="Arial" w:eastAsia="Arial" w:hAnsi="Arial" w:cs="Arial"/>
          <w:b/>
          <w:bCs/>
        </w:rPr>
        <w:br/>
      </w:r>
      <w:r w:rsidR="00DF1F76" w:rsidRPr="00DF1F76">
        <w:rPr>
          <w:rFonts w:ascii="Arial" w:eastAsia="Arial" w:hAnsi="Arial" w:cs="Arial"/>
          <w:color w:val="4472C4" w:themeColor="accent5"/>
        </w:rPr>
        <w:t>Noted</w:t>
      </w:r>
      <w:r w:rsidR="001A00BA">
        <w:rPr>
          <w:rFonts w:ascii="Arial" w:eastAsia="Arial" w:hAnsi="Arial" w:cs="Arial"/>
          <w:color w:val="4472C4" w:themeColor="accent5"/>
        </w:rPr>
        <w:t xml:space="preserve"> Chair and Clerk had agreed KW Plumbing and Heating as the successful contractor </w:t>
      </w:r>
      <w:r w:rsidR="00AA7396">
        <w:rPr>
          <w:rFonts w:ascii="Arial" w:eastAsia="Arial" w:hAnsi="Arial" w:cs="Arial"/>
          <w:color w:val="4472C4" w:themeColor="accent5"/>
        </w:rPr>
        <w:t xml:space="preserve">at a cost of £280, </w:t>
      </w:r>
      <w:r w:rsidR="001A00BA">
        <w:rPr>
          <w:rFonts w:ascii="Arial" w:eastAsia="Arial" w:hAnsi="Arial" w:cs="Arial"/>
          <w:color w:val="4472C4" w:themeColor="accent5"/>
        </w:rPr>
        <w:t>and they will</w:t>
      </w:r>
      <w:r w:rsidR="003C4CEF">
        <w:rPr>
          <w:rFonts w:ascii="Arial" w:eastAsia="Arial" w:hAnsi="Arial" w:cs="Arial"/>
          <w:color w:val="4472C4" w:themeColor="accent5"/>
        </w:rPr>
        <w:t xml:space="preserve"> liaise with the Clerk for a suitable date.</w:t>
      </w:r>
    </w:p>
    <w:p w14:paraId="5714FEB8" w14:textId="09EEE483" w:rsidR="00C8430D" w:rsidRPr="003C4CEF" w:rsidRDefault="00C8430D" w:rsidP="00C8430D">
      <w:pPr>
        <w:pStyle w:val="ListParagraph"/>
        <w:numPr>
          <w:ilvl w:val="0"/>
          <w:numId w:val="23"/>
        </w:numPr>
        <w:ind w:left="1418" w:hanging="851"/>
        <w:rPr>
          <w:rFonts w:ascii="Arial" w:eastAsia="Arial" w:hAnsi="Arial" w:cs="Arial"/>
          <w:color w:val="4472C4" w:themeColor="accent5"/>
        </w:rPr>
      </w:pPr>
      <w:r>
        <w:rPr>
          <w:rFonts w:ascii="Arial" w:eastAsia="Arial" w:hAnsi="Arial" w:cs="Arial"/>
          <w:b/>
          <w:bCs/>
        </w:rPr>
        <w:t>To agree to purchase and install a Systemizer for the gents toilet to reduce water usage.</w:t>
      </w:r>
      <w:r w:rsidR="003C4CEF">
        <w:rPr>
          <w:rFonts w:ascii="Arial" w:eastAsia="Arial" w:hAnsi="Arial" w:cs="Arial"/>
          <w:b/>
          <w:bCs/>
        </w:rPr>
        <w:br/>
      </w:r>
      <w:r w:rsidR="003C4CEF" w:rsidRPr="003C4CEF">
        <w:rPr>
          <w:rFonts w:ascii="Arial" w:eastAsia="Arial" w:hAnsi="Arial" w:cs="Arial"/>
          <w:color w:val="4472C4" w:themeColor="accent5"/>
        </w:rPr>
        <w:t>Proposed, seconded and agreed by all to accept the quote from KW Plumbing and Heating</w:t>
      </w:r>
      <w:r w:rsidR="003C4CEF">
        <w:rPr>
          <w:rFonts w:ascii="Arial" w:eastAsia="Arial" w:hAnsi="Arial" w:cs="Arial"/>
          <w:color w:val="4472C4" w:themeColor="accent5"/>
        </w:rPr>
        <w:t xml:space="preserve"> as they are the most cost-effective option and will complete the work while </w:t>
      </w:r>
      <w:r w:rsidR="00156BCA">
        <w:rPr>
          <w:rFonts w:ascii="Arial" w:eastAsia="Arial" w:hAnsi="Arial" w:cs="Arial"/>
          <w:color w:val="4472C4" w:themeColor="accent5"/>
        </w:rPr>
        <w:t>at the Institute to service the boilers.</w:t>
      </w:r>
    </w:p>
    <w:p w14:paraId="5B7CBF32" w14:textId="4E4E6737" w:rsidR="00C8430D"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To note installation of replacement radiator in toilet external area.</w:t>
      </w:r>
      <w:r w:rsidR="00156BCA">
        <w:rPr>
          <w:rFonts w:ascii="Arial" w:eastAsia="Arial" w:hAnsi="Arial" w:cs="Arial"/>
          <w:b/>
          <w:bCs/>
        </w:rPr>
        <w:br/>
      </w:r>
      <w:r w:rsidR="00156BCA">
        <w:rPr>
          <w:rFonts w:ascii="Arial" w:eastAsia="Arial" w:hAnsi="Arial" w:cs="Arial"/>
          <w:color w:val="4472C4" w:themeColor="accent5"/>
        </w:rPr>
        <w:t>Noted the Chair and Cle</w:t>
      </w:r>
      <w:r w:rsidR="002C2E01">
        <w:rPr>
          <w:rFonts w:ascii="Arial" w:eastAsia="Arial" w:hAnsi="Arial" w:cs="Arial"/>
          <w:color w:val="4472C4" w:themeColor="accent5"/>
        </w:rPr>
        <w:t>r</w:t>
      </w:r>
      <w:r w:rsidR="00156BCA">
        <w:rPr>
          <w:rFonts w:ascii="Arial" w:eastAsia="Arial" w:hAnsi="Arial" w:cs="Arial"/>
          <w:color w:val="4472C4" w:themeColor="accent5"/>
        </w:rPr>
        <w:t>k approved this installation due to a leak</w:t>
      </w:r>
      <w:r w:rsidR="002C2E01">
        <w:rPr>
          <w:rFonts w:ascii="Arial" w:eastAsia="Arial" w:hAnsi="Arial" w:cs="Arial"/>
          <w:color w:val="4472C4" w:themeColor="accent5"/>
        </w:rPr>
        <w:t xml:space="preserve"> at a cost of £150, supplied and fitted.</w:t>
      </w:r>
    </w:p>
    <w:p w14:paraId="5BBFBFA6" w14:textId="4D3BAB03" w:rsidR="00C8430D"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To discuss and agree wall covering for kitchen installation following removal of old kitchen revealing poor wall condition</w:t>
      </w:r>
      <w:r w:rsidRPr="00AE0147">
        <w:rPr>
          <w:rFonts w:ascii="Arial" w:eastAsia="Arial" w:hAnsi="Arial" w:cs="Arial"/>
          <w:b/>
          <w:bCs/>
        </w:rPr>
        <w:t>.</w:t>
      </w:r>
      <w:r w:rsidR="002C2E01">
        <w:rPr>
          <w:rFonts w:ascii="Arial" w:eastAsia="Arial" w:hAnsi="Arial" w:cs="Arial"/>
          <w:b/>
          <w:bCs/>
        </w:rPr>
        <w:br/>
      </w:r>
      <w:r w:rsidR="00FD412D">
        <w:rPr>
          <w:rFonts w:ascii="Arial" w:eastAsia="Arial" w:hAnsi="Arial" w:cs="Arial"/>
          <w:color w:val="4472C4" w:themeColor="accent5"/>
        </w:rPr>
        <w:t xml:space="preserve">The Clerk explained removing the old kitchen units had revealed several issues </w:t>
      </w:r>
      <w:r w:rsidR="00FD412D">
        <w:rPr>
          <w:rFonts w:ascii="Arial" w:eastAsia="Arial" w:hAnsi="Arial" w:cs="Arial"/>
          <w:color w:val="4472C4" w:themeColor="accent5"/>
        </w:rPr>
        <w:lastRenderedPageBreak/>
        <w:t xml:space="preserve">with the wall coverings in the kitchen. </w:t>
      </w:r>
      <w:r w:rsidR="0005544E">
        <w:rPr>
          <w:rFonts w:ascii="Arial" w:eastAsia="Arial" w:hAnsi="Arial" w:cs="Arial"/>
          <w:color w:val="4472C4" w:themeColor="accent5"/>
        </w:rPr>
        <w:t>The kitchen fitter is attending tomorrow to provide advice on the best and most expedient way forward</w:t>
      </w:r>
      <w:r w:rsidR="004424D7">
        <w:rPr>
          <w:rFonts w:ascii="Arial" w:eastAsia="Arial" w:hAnsi="Arial" w:cs="Arial"/>
          <w:color w:val="4472C4" w:themeColor="accent5"/>
        </w:rPr>
        <w:t>.</w:t>
      </w:r>
      <w:r w:rsidR="004424D7">
        <w:rPr>
          <w:rFonts w:ascii="Arial" w:eastAsia="Arial" w:hAnsi="Arial" w:cs="Arial"/>
          <w:color w:val="4472C4" w:themeColor="accent5"/>
        </w:rPr>
        <w:br/>
        <w:t>It was proposed, seconded and agreed by all to give the Clerk with Chair plenary powers to select a contractor for the job.</w:t>
      </w:r>
    </w:p>
    <w:p w14:paraId="66281F04" w14:textId="017DDF34" w:rsidR="00C8430D" w:rsidRPr="00AE0147"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To agree maintenance/replacement of hall lighting for energy-efficient options</w:t>
      </w:r>
      <w:r w:rsidR="00CA1B30">
        <w:rPr>
          <w:rFonts w:ascii="Arial" w:eastAsia="Arial" w:hAnsi="Arial" w:cs="Arial"/>
          <w:b/>
          <w:bCs/>
        </w:rPr>
        <w:br/>
      </w:r>
      <w:r w:rsidR="00CA1B30">
        <w:rPr>
          <w:rFonts w:ascii="Arial" w:eastAsia="Arial" w:hAnsi="Arial" w:cs="Arial"/>
          <w:color w:val="4472C4" w:themeColor="accent5"/>
        </w:rPr>
        <w:t>The Clerk will explore options and report back to a future meeting.</w:t>
      </w:r>
    </w:p>
    <w:p w14:paraId="2C3AC2E2" w14:textId="50A23A84" w:rsidR="00C8430D"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To agree purchase of paint and materials to update the front boundary wall and pillars</w:t>
      </w:r>
      <w:r w:rsidRPr="00B4039D">
        <w:rPr>
          <w:rFonts w:ascii="Arial" w:eastAsia="Arial" w:hAnsi="Arial" w:cs="Arial"/>
          <w:b/>
          <w:bCs/>
        </w:rPr>
        <w:t>.</w:t>
      </w:r>
      <w:r w:rsidR="00CA1B30">
        <w:rPr>
          <w:rFonts w:ascii="Arial" w:eastAsia="Arial" w:hAnsi="Arial" w:cs="Arial"/>
          <w:b/>
          <w:bCs/>
        </w:rPr>
        <w:br/>
      </w:r>
      <w:r w:rsidR="00CA1B30" w:rsidRPr="009E3245">
        <w:rPr>
          <w:rFonts w:ascii="Arial" w:eastAsia="Arial" w:hAnsi="Arial" w:cs="Arial"/>
          <w:color w:val="4472C4" w:themeColor="accent5"/>
        </w:rPr>
        <w:t>Proposed, seconded and agreed to proceed with this</w:t>
      </w:r>
      <w:r w:rsidR="009E3245" w:rsidRPr="009E3245">
        <w:rPr>
          <w:rFonts w:ascii="Arial" w:eastAsia="Arial" w:hAnsi="Arial" w:cs="Arial"/>
          <w:color w:val="4472C4" w:themeColor="accent5"/>
        </w:rPr>
        <w:t xml:space="preserve"> so the caretakers can update the exterior of the building.</w:t>
      </w:r>
    </w:p>
    <w:p w14:paraId="65531730" w14:textId="43BFC1D2" w:rsidR="00C8430D"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Update on Damp survey and agree a way forward.</w:t>
      </w:r>
      <w:r w:rsidR="009E3245">
        <w:rPr>
          <w:rFonts w:ascii="Arial" w:eastAsia="Arial" w:hAnsi="Arial" w:cs="Arial"/>
          <w:b/>
          <w:bCs/>
        </w:rPr>
        <w:br/>
      </w:r>
      <w:r w:rsidR="009E3245">
        <w:rPr>
          <w:rFonts w:ascii="Arial" w:eastAsia="Arial" w:hAnsi="Arial" w:cs="Arial"/>
          <w:color w:val="4472C4" w:themeColor="accent5"/>
        </w:rPr>
        <w:t xml:space="preserve">The Clerk will continue to </w:t>
      </w:r>
      <w:r w:rsidR="00D24C89">
        <w:rPr>
          <w:rFonts w:ascii="Arial" w:eastAsia="Arial" w:hAnsi="Arial" w:cs="Arial"/>
          <w:color w:val="4472C4" w:themeColor="accent5"/>
        </w:rPr>
        <w:t>seek quotes and report back.</w:t>
      </w:r>
    </w:p>
    <w:p w14:paraId="3FAD8A64" w14:textId="68ADD56B" w:rsidR="00C8430D" w:rsidRPr="00827B26" w:rsidRDefault="00C8430D" w:rsidP="00A768DE">
      <w:pPr>
        <w:pStyle w:val="ListParagraph"/>
        <w:numPr>
          <w:ilvl w:val="0"/>
          <w:numId w:val="23"/>
        </w:numPr>
        <w:ind w:left="1440" w:hanging="873"/>
        <w:rPr>
          <w:rFonts w:ascii="Arial" w:eastAsia="Arial" w:hAnsi="Arial" w:cs="Arial"/>
          <w:color w:val="4472C4" w:themeColor="accent5"/>
        </w:rPr>
      </w:pPr>
      <w:r>
        <w:rPr>
          <w:rFonts w:ascii="Arial" w:eastAsia="Arial" w:hAnsi="Arial" w:cs="Arial"/>
          <w:b/>
          <w:bCs/>
        </w:rPr>
        <w:t>Discuss Cenotaph area maintenance and biodiversity improvements and agree a way forward.</w:t>
      </w:r>
      <w:r w:rsidR="00D24C89">
        <w:rPr>
          <w:rFonts w:ascii="Arial" w:eastAsia="Arial" w:hAnsi="Arial" w:cs="Arial"/>
          <w:b/>
          <w:bCs/>
        </w:rPr>
        <w:br/>
      </w:r>
      <w:r w:rsidR="00827B26" w:rsidRPr="00827B26">
        <w:rPr>
          <w:rFonts w:ascii="Arial" w:eastAsia="Arial" w:hAnsi="Arial" w:cs="Arial"/>
          <w:color w:val="4472C4" w:themeColor="accent5"/>
        </w:rPr>
        <w:t xml:space="preserve">The </w:t>
      </w:r>
      <w:r w:rsidR="00827B26">
        <w:rPr>
          <w:rFonts w:ascii="Arial" w:eastAsia="Arial" w:hAnsi="Arial" w:cs="Arial"/>
          <w:color w:val="4472C4" w:themeColor="accent5"/>
        </w:rPr>
        <w:t xml:space="preserve">current contractor tasked with maintenance of the Cenotaph area has suggested a builder be asked to quote for the works as it is </w:t>
      </w:r>
      <w:r w:rsidR="00A768DE">
        <w:rPr>
          <w:rFonts w:ascii="Arial" w:eastAsia="Arial" w:hAnsi="Arial" w:cs="Arial"/>
          <w:color w:val="4472C4" w:themeColor="accent5"/>
        </w:rPr>
        <w:t>outside of his remit. It was proposed, seconded and agreed by all the Clerk will seek quotes and report back to a future meeting.</w:t>
      </w:r>
    </w:p>
    <w:p w14:paraId="7FA30520" w14:textId="4E0C4363" w:rsidR="00C8430D" w:rsidRPr="002930A8" w:rsidRDefault="00C8430D" w:rsidP="00C8430D">
      <w:pPr>
        <w:pStyle w:val="ListParagraph"/>
        <w:numPr>
          <w:ilvl w:val="0"/>
          <w:numId w:val="23"/>
        </w:numPr>
        <w:ind w:left="1418" w:hanging="851"/>
        <w:rPr>
          <w:rFonts w:ascii="Arial" w:eastAsia="Arial" w:hAnsi="Arial" w:cs="Arial"/>
          <w:b/>
          <w:bCs/>
        </w:rPr>
      </w:pPr>
      <w:r>
        <w:rPr>
          <w:rFonts w:ascii="Arial" w:eastAsia="Arial" w:hAnsi="Arial" w:cs="Arial"/>
          <w:b/>
          <w:bCs/>
        </w:rPr>
        <w:t>To discuss improvements and upgrade to existing CCTV system and new internal and external cameras.</w:t>
      </w:r>
      <w:r w:rsidR="00A768DE">
        <w:rPr>
          <w:rFonts w:ascii="Arial" w:eastAsia="Arial" w:hAnsi="Arial" w:cs="Arial"/>
          <w:b/>
          <w:bCs/>
        </w:rPr>
        <w:br/>
      </w:r>
      <w:r w:rsidR="00A768DE">
        <w:rPr>
          <w:rFonts w:ascii="Arial" w:eastAsia="Arial" w:hAnsi="Arial" w:cs="Arial"/>
          <w:color w:val="4472C4" w:themeColor="accent5"/>
        </w:rPr>
        <w:t xml:space="preserve">The Committee discussed the flaws with the current system and the need for some alterations/additions to be made. </w:t>
      </w:r>
      <w:r w:rsidR="00A768DE">
        <w:rPr>
          <w:rFonts w:ascii="Arial" w:eastAsia="Arial" w:hAnsi="Arial" w:cs="Arial"/>
          <w:color w:val="4472C4" w:themeColor="accent5"/>
        </w:rPr>
        <w:br/>
        <w:t xml:space="preserve">It was proposed, seconded and agreed that the Clerk will seek </w:t>
      </w:r>
      <w:r w:rsidR="00694E05">
        <w:rPr>
          <w:rFonts w:ascii="Arial" w:eastAsia="Arial" w:hAnsi="Arial" w:cs="Arial"/>
          <w:color w:val="4472C4" w:themeColor="accent5"/>
        </w:rPr>
        <w:t>quotes and report back</w:t>
      </w:r>
      <w:r w:rsidR="002930A8">
        <w:rPr>
          <w:rFonts w:ascii="Arial" w:eastAsia="Arial" w:hAnsi="Arial" w:cs="Arial"/>
          <w:color w:val="4472C4" w:themeColor="accent5"/>
        </w:rPr>
        <w:t xml:space="preserve"> to the committee.</w:t>
      </w:r>
    </w:p>
    <w:p w14:paraId="6414E9F1" w14:textId="77777777" w:rsidR="002930A8" w:rsidRDefault="002930A8" w:rsidP="002930A8">
      <w:pPr>
        <w:rPr>
          <w:rFonts w:ascii="Arial" w:eastAsia="Arial" w:hAnsi="Arial" w:cs="Arial"/>
          <w:b/>
          <w:bCs/>
        </w:rPr>
      </w:pPr>
    </w:p>
    <w:p w14:paraId="5E171EAB" w14:textId="7ED784F3" w:rsidR="002930A8" w:rsidRPr="002930A8" w:rsidRDefault="002930A8" w:rsidP="002930A8">
      <w:pPr>
        <w:rPr>
          <w:rFonts w:ascii="Arial" w:eastAsia="Arial" w:hAnsi="Arial" w:cs="Arial"/>
          <w:b/>
          <w:bCs/>
        </w:rPr>
      </w:pPr>
      <w:r>
        <w:rPr>
          <w:rFonts w:ascii="Arial" w:eastAsia="Arial" w:hAnsi="Arial" w:cs="Arial"/>
          <w:b/>
          <w:bCs/>
        </w:rPr>
        <w:t xml:space="preserve">Meeting Closed </w:t>
      </w:r>
      <w:r w:rsidR="00E80ED5">
        <w:rPr>
          <w:rFonts w:ascii="Arial" w:eastAsia="Arial" w:hAnsi="Arial" w:cs="Arial"/>
          <w:b/>
          <w:bCs/>
        </w:rPr>
        <w:t>20.58</w:t>
      </w:r>
    </w:p>
    <w:p w14:paraId="4BE4FC93" w14:textId="77777777" w:rsidR="004D633E" w:rsidRPr="00647F08" w:rsidRDefault="004D633E" w:rsidP="00C8430D">
      <w:pPr>
        <w:pStyle w:val="ListParagraph"/>
        <w:ind w:left="0"/>
        <w:rPr>
          <w:rFonts w:ascii="Arial" w:eastAsia="Arial" w:hAnsi="Arial" w:cs="Arial"/>
          <w:color w:val="004E9A"/>
        </w:rPr>
      </w:pPr>
    </w:p>
    <w:sectPr w:rsidR="004D633E" w:rsidRPr="00647F08" w:rsidSect="00B50575">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BC47" w14:textId="77777777" w:rsidR="0058629F" w:rsidRDefault="0058629F">
      <w:r>
        <w:separator/>
      </w:r>
    </w:p>
  </w:endnote>
  <w:endnote w:type="continuationSeparator" w:id="0">
    <w:p w14:paraId="434C3E93" w14:textId="77777777" w:rsidR="0058629F" w:rsidRDefault="0058629F">
      <w:r>
        <w:continuationSeparator/>
      </w:r>
    </w:p>
  </w:endnote>
  <w:endnote w:type="continuationNotice" w:id="1">
    <w:p w14:paraId="06EA25C7" w14:textId="77777777" w:rsidR="0058629F" w:rsidRDefault="00586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8068" w14:textId="77777777" w:rsidR="0058629F" w:rsidRDefault="0058629F">
      <w:r>
        <w:separator/>
      </w:r>
    </w:p>
  </w:footnote>
  <w:footnote w:type="continuationSeparator" w:id="0">
    <w:p w14:paraId="10510770" w14:textId="77777777" w:rsidR="0058629F" w:rsidRDefault="0058629F">
      <w:r>
        <w:continuationSeparator/>
      </w:r>
    </w:p>
  </w:footnote>
  <w:footnote w:type="continuationNotice" w:id="1">
    <w:p w14:paraId="328FD5B0" w14:textId="77777777" w:rsidR="0058629F" w:rsidRDefault="00586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3341DA3"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4437"/>
      <w:docPartObj>
        <w:docPartGallery w:val="Watermarks"/>
        <w:docPartUnique/>
      </w:docPartObj>
    </w:sdtPr>
    <w:sdtContent>
      <w:p w14:paraId="0D2C5EF6" w14:textId="1542BBAE" w:rsidR="001E32BE" w:rsidRDefault="00000000">
        <w:pPr>
          <w:pStyle w:val="HeaderFooter"/>
        </w:pPr>
        <w:r>
          <w:rPr>
            <w:noProof/>
          </w:rPr>
          <w:pict w14:anchorId="6AF37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3400F141"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083EA9"/>
    <w:multiLevelType w:val="hybridMultilevel"/>
    <w:tmpl w:val="189681EC"/>
    <w:numStyleLink w:val="ImportedStyle3"/>
  </w:abstractNum>
  <w:abstractNum w:abstractNumId="16"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3"/>
  </w:num>
  <w:num w:numId="4" w16cid:durableId="182207870">
    <w:abstractNumId w:val="2"/>
  </w:num>
  <w:num w:numId="5" w16cid:durableId="866136428">
    <w:abstractNumId w:val="11"/>
  </w:num>
  <w:num w:numId="6" w16cid:durableId="2136478892">
    <w:abstractNumId w:val="15"/>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6"/>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4"/>
  </w:num>
  <w:num w:numId="19" w16cid:durableId="947197998">
    <w:abstractNumId w:val="12"/>
  </w:num>
  <w:num w:numId="20" w16cid:durableId="2060741068">
    <w:abstractNumId w:val="18"/>
  </w:num>
  <w:num w:numId="21" w16cid:durableId="361126793">
    <w:abstractNumId w:val="5"/>
  </w:num>
  <w:num w:numId="22" w16cid:durableId="1009017893">
    <w:abstractNumId w:val="0"/>
  </w:num>
  <w:num w:numId="23" w16cid:durableId="1221018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5544E"/>
    <w:rsid w:val="00063410"/>
    <w:rsid w:val="0006694E"/>
    <w:rsid w:val="00073B36"/>
    <w:rsid w:val="00074A61"/>
    <w:rsid w:val="00085D27"/>
    <w:rsid w:val="000901B3"/>
    <w:rsid w:val="00091449"/>
    <w:rsid w:val="0009236A"/>
    <w:rsid w:val="00094E86"/>
    <w:rsid w:val="0009798A"/>
    <w:rsid w:val="00097A4A"/>
    <w:rsid w:val="000B212E"/>
    <w:rsid w:val="000B3705"/>
    <w:rsid w:val="000C55DC"/>
    <w:rsid w:val="000D1F06"/>
    <w:rsid w:val="000D3E45"/>
    <w:rsid w:val="000E3285"/>
    <w:rsid w:val="000E3BF7"/>
    <w:rsid w:val="000F2569"/>
    <w:rsid w:val="000F2CBA"/>
    <w:rsid w:val="00100026"/>
    <w:rsid w:val="00100B34"/>
    <w:rsid w:val="00120623"/>
    <w:rsid w:val="00123881"/>
    <w:rsid w:val="0012570B"/>
    <w:rsid w:val="00125924"/>
    <w:rsid w:val="00133CD8"/>
    <w:rsid w:val="001364FE"/>
    <w:rsid w:val="001413DB"/>
    <w:rsid w:val="001420C1"/>
    <w:rsid w:val="00143528"/>
    <w:rsid w:val="00144222"/>
    <w:rsid w:val="0015659F"/>
    <w:rsid w:val="00156BCA"/>
    <w:rsid w:val="001570F4"/>
    <w:rsid w:val="00161157"/>
    <w:rsid w:val="00161681"/>
    <w:rsid w:val="00161E55"/>
    <w:rsid w:val="0016427E"/>
    <w:rsid w:val="001747EA"/>
    <w:rsid w:val="001766EA"/>
    <w:rsid w:val="00190E7E"/>
    <w:rsid w:val="00192C4F"/>
    <w:rsid w:val="001960CB"/>
    <w:rsid w:val="00196CA4"/>
    <w:rsid w:val="001A00BA"/>
    <w:rsid w:val="001A5FD5"/>
    <w:rsid w:val="001B06D6"/>
    <w:rsid w:val="001C0F50"/>
    <w:rsid w:val="001C3F6A"/>
    <w:rsid w:val="001D64B1"/>
    <w:rsid w:val="001D67F5"/>
    <w:rsid w:val="001E32BE"/>
    <w:rsid w:val="001E4042"/>
    <w:rsid w:val="001F02F2"/>
    <w:rsid w:val="001F16F7"/>
    <w:rsid w:val="001F4AED"/>
    <w:rsid w:val="00200326"/>
    <w:rsid w:val="0020775D"/>
    <w:rsid w:val="00216A47"/>
    <w:rsid w:val="002175A5"/>
    <w:rsid w:val="00217A3A"/>
    <w:rsid w:val="002219FE"/>
    <w:rsid w:val="0022470E"/>
    <w:rsid w:val="00231532"/>
    <w:rsid w:val="002357CE"/>
    <w:rsid w:val="00240609"/>
    <w:rsid w:val="002426ED"/>
    <w:rsid w:val="00246174"/>
    <w:rsid w:val="002465D1"/>
    <w:rsid w:val="00246C6A"/>
    <w:rsid w:val="00256C14"/>
    <w:rsid w:val="00276232"/>
    <w:rsid w:val="00284B81"/>
    <w:rsid w:val="00287B06"/>
    <w:rsid w:val="002930A8"/>
    <w:rsid w:val="00293EF1"/>
    <w:rsid w:val="00294389"/>
    <w:rsid w:val="002977C7"/>
    <w:rsid w:val="002A46D4"/>
    <w:rsid w:val="002A67D3"/>
    <w:rsid w:val="002B11AE"/>
    <w:rsid w:val="002B2A4B"/>
    <w:rsid w:val="002B2B6B"/>
    <w:rsid w:val="002C1765"/>
    <w:rsid w:val="002C2E01"/>
    <w:rsid w:val="002C62DB"/>
    <w:rsid w:val="002D0573"/>
    <w:rsid w:val="002D19E3"/>
    <w:rsid w:val="002D7F5A"/>
    <w:rsid w:val="002E0A6C"/>
    <w:rsid w:val="002E31BF"/>
    <w:rsid w:val="002E5002"/>
    <w:rsid w:val="002F0FC2"/>
    <w:rsid w:val="003158FD"/>
    <w:rsid w:val="003327FD"/>
    <w:rsid w:val="003332F8"/>
    <w:rsid w:val="00334E6B"/>
    <w:rsid w:val="003363B9"/>
    <w:rsid w:val="00345246"/>
    <w:rsid w:val="00351675"/>
    <w:rsid w:val="00363C92"/>
    <w:rsid w:val="0037050D"/>
    <w:rsid w:val="00371CD3"/>
    <w:rsid w:val="003756F5"/>
    <w:rsid w:val="00380659"/>
    <w:rsid w:val="0038626A"/>
    <w:rsid w:val="00387900"/>
    <w:rsid w:val="00395026"/>
    <w:rsid w:val="003A7654"/>
    <w:rsid w:val="003B757A"/>
    <w:rsid w:val="003C4CEF"/>
    <w:rsid w:val="003C6274"/>
    <w:rsid w:val="003D2B41"/>
    <w:rsid w:val="003D5DFC"/>
    <w:rsid w:val="003E55E4"/>
    <w:rsid w:val="003E7250"/>
    <w:rsid w:val="003F3C97"/>
    <w:rsid w:val="003F7969"/>
    <w:rsid w:val="00402D6F"/>
    <w:rsid w:val="00404304"/>
    <w:rsid w:val="00411153"/>
    <w:rsid w:val="00417524"/>
    <w:rsid w:val="004228B1"/>
    <w:rsid w:val="00425D18"/>
    <w:rsid w:val="00426CCB"/>
    <w:rsid w:val="00427968"/>
    <w:rsid w:val="00427E1F"/>
    <w:rsid w:val="00441375"/>
    <w:rsid w:val="00441BA4"/>
    <w:rsid w:val="004424D7"/>
    <w:rsid w:val="00445647"/>
    <w:rsid w:val="00450957"/>
    <w:rsid w:val="00457FD1"/>
    <w:rsid w:val="00462BF3"/>
    <w:rsid w:val="004801C3"/>
    <w:rsid w:val="00480A53"/>
    <w:rsid w:val="00481DF6"/>
    <w:rsid w:val="00482BC3"/>
    <w:rsid w:val="004A3432"/>
    <w:rsid w:val="004A40A9"/>
    <w:rsid w:val="004A46A0"/>
    <w:rsid w:val="004A6FB0"/>
    <w:rsid w:val="004B12A0"/>
    <w:rsid w:val="004C3753"/>
    <w:rsid w:val="004D6332"/>
    <w:rsid w:val="004D633E"/>
    <w:rsid w:val="004E2B8E"/>
    <w:rsid w:val="004F11E9"/>
    <w:rsid w:val="004F38B9"/>
    <w:rsid w:val="004F3B3E"/>
    <w:rsid w:val="004F3B62"/>
    <w:rsid w:val="00507894"/>
    <w:rsid w:val="005146E4"/>
    <w:rsid w:val="00525789"/>
    <w:rsid w:val="00532FBF"/>
    <w:rsid w:val="00542FB1"/>
    <w:rsid w:val="0054358E"/>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5962"/>
    <w:rsid w:val="0058629F"/>
    <w:rsid w:val="00586444"/>
    <w:rsid w:val="005A0E69"/>
    <w:rsid w:val="005A45B2"/>
    <w:rsid w:val="005A614F"/>
    <w:rsid w:val="005B079C"/>
    <w:rsid w:val="005B206B"/>
    <w:rsid w:val="005C2D98"/>
    <w:rsid w:val="005D5D10"/>
    <w:rsid w:val="005E22DA"/>
    <w:rsid w:val="005E6A31"/>
    <w:rsid w:val="00605109"/>
    <w:rsid w:val="00611CB8"/>
    <w:rsid w:val="00620BD2"/>
    <w:rsid w:val="006255CD"/>
    <w:rsid w:val="0063743C"/>
    <w:rsid w:val="0064757D"/>
    <w:rsid w:val="00647F08"/>
    <w:rsid w:val="006569AA"/>
    <w:rsid w:val="00662148"/>
    <w:rsid w:val="006740C0"/>
    <w:rsid w:val="006757C5"/>
    <w:rsid w:val="00676B4B"/>
    <w:rsid w:val="006839FF"/>
    <w:rsid w:val="00686E66"/>
    <w:rsid w:val="00691779"/>
    <w:rsid w:val="00692120"/>
    <w:rsid w:val="00694E05"/>
    <w:rsid w:val="006967B9"/>
    <w:rsid w:val="00696E03"/>
    <w:rsid w:val="006A06F4"/>
    <w:rsid w:val="006A0B98"/>
    <w:rsid w:val="006B1768"/>
    <w:rsid w:val="006C17F5"/>
    <w:rsid w:val="006C356E"/>
    <w:rsid w:val="006D1DDF"/>
    <w:rsid w:val="006E1D50"/>
    <w:rsid w:val="00704105"/>
    <w:rsid w:val="00704907"/>
    <w:rsid w:val="00705830"/>
    <w:rsid w:val="00710B33"/>
    <w:rsid w:val="007116EB"/>
    <w:rsid w:val="007235E4"/>
    <w:rsid w:val="00727B9D"/>
    <w:rsid w:val="0073498B"/>
    <w:rsid w:val="00734C09"/>
    <w:rsid w:val="00737BCD"/>
    <w:rsid w:val="00742D46"/>
    <w:rsid w:val="0074435D"/>
    <w:rsid w:val="00746741"/>
    <w:rsid w:val="007517C0"/>
    <w:rsid w:val="007521A9"/>
    <w:rsid w:val="0075549A"/>
    <w:rsid w:val="007619D3"/>
    <w:rsid w:val="00763E75"/>
    <w:rsid w:val="00767112"/>
    <w:rsid w:val="00781539"/>
    <w:rsid w:val="007838E3"/>
    <w:rsid w:val="00794267"/>
    <w:rsid w:val="007952D7"/>
    <w:rsid w:val="007A51C1"/>
    <w:rsid w:val="007A7977"/>
    <w:rsid w:val="007B2F20"/>
    <w:rsid w:val="007B7608"/>
    <w:rsid w:val="007B7C5C"/>
    <w:rsid w:val="007C1B3B"/>
    <w:rsid w:val="007D13DD"/>
    <w:rsid w:val="007E1A66"/>
    <w:rsid w:val="007F0331"/>
    <w:rsid w:val="007F0DA7"/>
    <w:rsid w:val="007F3884"/>
    <w:rsid w:val="00801C54"/>
    <w:rsid w:val="00802B33"/>
    <w:rsid w:val="00810A55"/>
    <w:rsid w:val="00822057"/>
    <w:rsid w:val="00822D04"/>
    <w:rsid w:val="0082420E"/>
    <w:rsid w:val="00827B26"/>
    <w:rsid w:val="00836761"/>
    <w:rsid w:val="0083701E"/>
    <w:rsid w:val="0085663D"/>
    <w:rsid w:val="008573ED"/>
    <w:rsid w:val="00863AAB"/>
    <w:rsid w:val="00877F1F"/>
    <w:rsid w:val="00886029"/>
    <w:rsid w:val="00887832"/>
    <w:rsid w:val="008909FC"/>
    <w:rsid w:val="00896541"/>
    <w:rsid w:val="008A3A47"/>
    <w:rsid w:val="008D0DED"/>
    <w:rsid w:val="008D116E"/>
    <w:rsid w:val="008D216A"/>
    <w:rsid w:val="008D5D88"/>
    <w:rsid w:val="008E2231"/>
    <w:rsid w:val="008F2615"/>
    <w:rsid w:val="008F4A39"/>
    <w:rsid w:val="008F4DED"/>
    <w:rsid w:val="008F5CC3"/>
    <w:rsid w:val="00902684"/>
    <w:rsid w:val="00902CA1"/>
    <w:rsid w:val="00904666"/>
    <w:rsid w:val="009061B5"/>
    <w:rsid w:val="009143D7"/>
    <w:rsid w:val="00916D67"/>
    <w:rsid w:val="009268A2"/>
    <w:rsid w:val="00930E93"/>
    <w:rsid w:val="0093219C"/>
    <w:rsid w:val="00946509"/>
    <w:rsid w:val="009509BE"/>
    <w:rsid w:val="009532B1"/>
    <w:rsid w:val="00960F39"/>
    <w:rsid w:val="009631A4"/>
    <w:rsid w:val="0096651B"/>
    <w:rsid w:val="009768D3"/>
    <w:rsid w:val="00976B10"/>
    <w:rsid w:val="00992391"/>
    <w:rsid w:val="00995FF7"/>
    <w:rsid w:val="009A3EE5"/>
    <w:rsid w:val="009A6403"/>
    <w:rsid w:val="009D3F94"/>
    <w:rsid w:val="009E3245"/>
    <w:rsid w:val="009E539D"/>
    <w:rsid w:val="009F2A3C"/>
    <w:rsid w:val="009F5982"/>
    <w:rsid w:val="009F7493"/>
    <w:rsid w:val="00A02076"/>
    <w:rsid w:val="00A02C2D"/>
    <w:rsid w:val="00A06785"/>
    <w:rsid w:val="00A10948"/>
    <w:rsid w:val="00A16D32"/>
    <w:rsid w:val="00A35E51"/>
    <w:rsid w:val="00A37BFC"/>
    <w:rsid w:val="00A43F7C"/>
    <w:rsid w:val="00A44F1F"/>
    <w:rsid w:val="00A46AD5"/>
    <w:rsid w:val="00A5190A"/>
    <w:rsid w:val="00A61C21"/>
    <w:rsid w:val="00A65BAA"/>
    <w:rsid w:val="00A71922"/>
    <w:rsid w:val="00A72A4B"/>
    <w:rsid w:val="00A754F4"/>
    <w:rsid w:val="00A768DE"/>
    <w:rsid w:val="00A81343"/>
    <w:rsid w:val="00A823EC"/>
    <w:rsid w:val="00A8249E"/>
    <w:rsid w:val="00AA3E64"/>
    <w:rsid w:val="00AA7396"/>
    <w:rsid w:val="00AB5D22"/>
    <w:rsid w:val="00AC10C3"/>
    <w:rsid w:val="00AC1E6F"/>
    <w:rsid w:val="00AC2744"/>
    <w:rsid w:val="00AC3AA8"/>
    <w:rsid w:val="00AC651E"/>
    <w:rsid w:val="00AE6761"/>
    <w:rsid w:val="00AE6CE7"/>
    <w:rsid w:val="00AF064D"/>
    <w:rsid w:val="00B002A3"/>
    <w:rsid w:val="00B040A2"/>
    <w:rsid w:val="00B117BB"/>
    <w:rsid w:val="00B133B5"/>
    <w:rsid w:val="00B15560"/>
    <w:rsid w:val="00B23711"/>
    <w:rsid w:val="00B37B30"/>
    <w:rsid w:val="00B4498A"/>
    <w:rsid w:val="00B44A92"/>
    <w:rsid w:val="00B46C41"/>
    <w:rsid w:val="00B50575"/>
    <w:rsid w:val="00B560EE"/>
    <w:rsid w:val="00B61D97"/>
    <w:rsid w:val="00B625DC"/>
    <w:rsid w:val="00B626E2"/>
    <w:rsid w:val="00B707A6"/>
    <w:rsid w:val="00B74A21"/>
    <w:rsid w:val="00B74C88"/>
    <w:rsid w:val="00B761D8"/>
    <w:rsid w:val="00B81E61"/>
    <w:rsid w:val="00B969D2"/>
    <w:rsid w:val="00BA2B90"/>
    <w:rsid w:val="00BA6C46"/>
    <w:rsid w:val="00BB17E4"/>
    <w:rsid w:val="00BB3C7B"/>
    <w:rsid w:val="00BC644C"/>
    <w:rsid w:val="00BD4288"/>
    <w:rsid w:val="00BE321C"/>
    <w:rsid w:val="00BE419B"/>
    <w:rsid w:val="00BF3F33"/>
    <w:rsid w:val="00C03850"/>
    <w:rsid w:val="00C13AB2"/>
    <w:rsid w:val="00C141CD"/>
    <w:rsid w:val="00C24091"/>
    <w:rsid w:val="00C27A08"/>
    <w:rsid w:val="00C30206"/>
    <w:rsid w:val="00C31AB8"/>
    <w:rsid w:val="00C32150"/>
    <w:rsid w:val="00C379C6"/>
    <w:rsid w:val="00C44475"/>
    <w:rsid w:val="00C449F2"/>
    <w:rsid w:val="00C56020"/>
    <w:rsid w:val="00C570B2"/>
    <w:rsid w:val="00C57F4D"/>
    <w:rsid w:val="00C621D0"/>
    <w:rsid w:val="00C744B5"/>
    <w:rsid w:val="00C74A7E"/>
    <w:rsid w:val="00C8177A"/>
    <w:rsid w:val="00C8400E"/>
    <w:rsid w:val="00C8430D"/>
    <w:rsid w:val="00C97EB2"/>
    <w:rsid w:val="00CA1B30"/>
    <w:rsid w:val="00CA6759"/>
    <w:rsid w:val="00CE739A"/>
    <w:rsid w:val="00CF07EB"/>
    <w:rsid w:val="00CF0FCA"/>
    <w:rsid w:val="00D04402"/>
    <w:rsid w:val="00D14A14"/>
    <w:rsid w:val="00D15C5A"/>
    <w:rsid w:val="00D16C73"/>
    <w:rsid w:val="00D177A0"/>
    <w:rsid w:val="00D20CF2"/>
    <w:rsid w:val="00D22ACD"/>
    <w:rsid w:val="00D24C89"/>
    <w:rsid w:val="00D27665"/>
    <w:rsid w:val="00D27AF9"/>
    <w:rsid w:val="00D72EE7"/>
    <w:rsid w:val="00D8285E"/>
    <w:rsid w:val="00D86F4B"/>
    <w:rsid w:val="00D914FB"/>
    <w:rsid w:val="00D941C1"/>
    <w:rsid w:val="00D94FA5"/>
    <w:rsid w:val="00DA4FCD"/>
    <w:rsid w:val="00DC1513"/>
    <w:rsid w:val="00DC1AD9"/>
    <w:rsid w:val="00DD504A"/>
    <w:rsid w:val="00DD74E3"/>
    <w:rsid w:val="00DE5410"/>
    <w:rsid w:val="00DE569D"/>
    <w:rsid w:val="00DE68D1"/>
    <w:rsid w:val="00DF1F76"/>
    <w:rsid w:val="00E06F5B"/>
    <w:rsid w:val="00E1458E"/>
    <w:rsid w:val="00E4248C"/>
    <w:rsid w:val="00E5651B"/>
    <w:rsid w:val="00E705D8"/>
    <w:rsid w:val="00E7181B"/>
    <w:rsid w:val="00E80ED5"/>
    <w:rsid w:val="00E81013"/>
    <w:rsid w:val="00E83B22"/>
    <w:rsid w:val="00E93AAC"/>
    <w:rsid w:val="00EA53B8"/>
    <w:rsid w:val="00EB1EE2"/>
    <w:rsid w:val="00EB58F5"/>
    <w:rsid w:val="00EB6962"/>
    <w:rsid w:val="00EC101A"/>
    <w:rsid w:val="00EC6135"/>
    <w:rsid w:val="00ED7CC1"/>
    <w:rsid w:val="00EE54D2"/>
    <w:rsid w:val="00EE71B4"/>
    <w:rsid w:val="00EE7D7F"/>
    <w:rsid w:val="00EF1272"/>
    <w:rsid w:val="00EF48F4"/>
    <w:rsid w:val="00EF4E49"/>
    <w:rsid w:val="00F06C79"/>
    <w:rsid w:val="00F10B59"/>
    <w:rsid w:val="00F10D3D"/>
    <w:rsid w:val="00F15929"/>
    <w:rsid w:val="00F171E2"/>
    <w:rsid w:val="00F1769E"/>
    <w:rsid w:val="00F211B1"/>
    <w:rsid w:val="00F325E2"/>
    <w:rsid w:val="00F33801"/>
    <w:rsid w:val="00F33DF9"/>
    <w:rsid w:val="00F532B1"/>
    <w:rsid w:val="00F55467"/>
    <w:rsid w:val="00F57ABF"/>
    <w:rsid w:val="00F62A82"/>
    <w:rsid w:val="00F65E38"/>
    <w:rsid w:val="00F80D9E"/>
    <w:rsid w:val="00F813C8"/>
    <w:rsid w:val="00F86BE9"/>
    <w:rsid w:val="00F920A1"/>
    <w:rsid w:val="00F927B2"/>
    <w:rsid w:val="00F95D99"/>
    <w:rsid w:val="00FB2FB2"/>
    <w:rsid w:val="00FB3725"/>
    <w:rsid w:val="00FB3909"/>
    <w:rsid w:val="00FB4ADD"/>
    <w:rsid w:val="00FC7C93"/>
    <w:rsid w:val="00FD412D"/>
    <w:rsid w:val="00FE1F70"/>
    <w:rsid w:val="00FE440B"/>
    <w:rsid w:val="00FE5937"/>
    <w:rsid w:val="00FE5EAB"/>
    <w:rsid w:val="00FE77E9"/>
    <w:rsid w:val="00FF095A"/>
    <w:rsid w:val="00FF2E75"/>
    <w:rsid w:val="00FF4620"/>
    <w:rsid w:val="00FF70A9"/>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05">
      <w:bodyDiv w:val="1"/>
      <w:marLeft w:val="0"/>
      <w:marRight w:val="0"/>
      <w:marTop w:val="0"/>
      <w:marBottom w:val="0"/>
      <w:divBdr>
        <w:top w:val="none" w:sz="0" w:space="0" w:color="auto"/>
        <w:left w:val="none" w:sz="0" w:space="0" w:color="auto"/>
        <w:bottom w:val="none" w:sz="0" w:space="0" w:color="auto"/>
        <w:right w:val="none" w:sz="0" w:space="0" w:color="auto"/>
      </w:divBdr>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472210678">
      <w:bodyDiv w:val="1"/>
      <w:marLeft w:val="0"/>
      <w:marRight w:val="0"/>
      <w:marTop w:val="0"/>
      <w:marBottom w:val="0"/>
      <w:divBdr>
        <w:top w:val="none" w:sz="0" w:space="0" w:color="auto"/>
        <w:left w:val="none" w:sz="0" w:space="0" w:color="auto"/>
        <w:bottom w:val="none" w:sz="0" w:space="0" w:color="auto"/>
        <w:right w:val="none" w:sz="0" w:space="0" w:color="auto"/>
      </w:divBdr>
    </w:div>
    <w:div w:id="539316881">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90193">
      <w:bodyDiv w:val="1"/>
      <w:marLeft w:val="0"/>
      <w:marRight w:val="0"/>
      <w:marTop w:val="0"/>
      <w:marBottom w:val="0"/>
      <w:divBdr>
        <w:top w:val="none" w:sz="0" w:space="0" w:color="auto"/>
        <w:left w:val="none" w:sz="0" w:space="0" w:color="auto"/>
        <w:bottom w:val="none" w:sz="0" w:space="0" w:color="auto"/>
        <w:right w:val="none" w:sz="0" w:space="0" w:color="auto"/>
      </w:divBdr>
    </w:div>
    <w:div w:id="862474894">
      <w:bodyDiv w:val="1"/>
      <w:marLeft w:val="0"/>
      <w:marRight w:val="0"/>
      <w:marTop w:val="0"/>
      <w:marBottom w:val="0"/>
      <w:divBdr>
        <w:top w:val="none" w:sz="0" w:space="0" w:color="auto"/>
        <w:left w:val="none" w:sz="0" w:space="0" w:color="auto"/>
        <w:bottom w:val="none" w:sz="0" w:space="0" w:color="auto"/>
        <w:right w:val="none" w:sz="0" w:space="0" w:color="auto"/>
      </w:divBdr>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049066041">
      <w:bodyDiv w:val="1"/>
      <w:marLeft w:val="0"/>
      <w:marRight w:val="0"/>
      <w:marTop w:val="0"/>
      <w:marBottom w:val="0"/>
      <w:divBdr>
        <w:top w:val="none" w:sz="0" w:space="0" w:color="auto"/>
        <w:left w:val="none" w:sz="0" w:space="0" w:color="auto"/>
        <w:bottom w:val="none" w:sz="0" w:space="0" w:color="auto"/>
        <w:right w:val="none" w:sz="0" w:space="0" w:color="auto"/>
      </w:divBdr>
    </w:div>
    <w:div w:id="1325233566">
      <w:bodyDiv w:val="1"/>
      <w:marLeft w:val="0"/>
      <w:marRight w:val="0"/>
      <w:marTop w:val="0"/>
      <w:marBottom w:val="0"/>
      <w:divBdr>
        <w:top w:val="none" w:sz="0" w:space="0" w:color="auto"/>
        <w:left w:val="none" w:sz="0" w:space="0" w:color="auto"/>
        <w:bottom w:val="none" w:sz="0" w:space="0" w:color="auto"/>
        <w:right w:val="none" w:sz="0" w:space="0" w:color="auto"/>
      </w:divBdr>
    </w:div>
    <w:div w:id="1509248991">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1884824874">
      <w:bodyDiv w:val="1"/>
      <w:marLeft w:val="0"/>
      <w:marRight w:val="0"/>
      <w:marTop w:val="0"/>
      <w:marBottom w:val="0"/>
      <w:divBdr>
        <w:top w:val="none" w:sz="0" w:space="0" w:color="auto"/>
        <w:left w:val="none" w:sz="0" w:space="0" w:color="auto"/>
        <w:bottom w:val="none" w:sz="0" w:space="0" w:color="auto"/>
        <w:right w:val="none" w:sz="0" w:space="0" w:color="auto"/>
      </w:divBdr>
    </w:div>
    <w:div w:id="1895969814">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31</cp:revision>
  <cp:lastPrinted>2024-07-12T12:43:00Z</cp:lastPrinted>
  <dcterms:created xsi:type="dcterms:W3CDTF">2025-09-08T16:21:00Z</dcterms:created>
  <dcterms:modified xsi:type="dcterms:W3CDTF">2025-09-08T16:51:00Z</dcterms:modified>
</cp:coreProperties>
</file>